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C" w:rsidRPr="00CB7EDC" w:rsidRDefault="007A51DC" w:rsidP="004C2069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center"/>
        <w:rPr>
          <w:rFonts w:asciiTheme="minorHAnsi" w:hAnsiTheme="minorHAnsi" w:cstheme="minorHAnsi"/>
          <w:b/>
          <w:sz w:val="28"/>
        </w:rPr>
      </w:pPr>
    </w:p>
    <w:p w:rsidR="00E42A71" w:rsidRPr="00CB7EDC" w:rsidRDefault="00E42A71" w:rsidP="00E42A71">
      <w:pPr>
        <w:jc w:val="center"/>
        <w:rPr>
          <w:rFonts w:asciiTheme="minorHAnsi" w:hAnsiTheme="minorHAnsi" w:cstheme="minorHAnsi"/>
          <w:b/>
          <w:sz w:val="28"/>
        </w:rPr>
      </w:pPr>
    </w:p>
    <w:p w:rsidR="00E42A71" w:rsidRPr="00C11B03" w:rsidRDefault="00EF1AC7" w:rsidP="00E42A71">
      <w:pPr>
        <w:jc w:val="center"/>
        <w:rPr>
          <w:rFonts w:asciiTheme="minorHAnsi" w:hAnsiTheme="minorHAnsi" w:cstheme="minorHAnsi"/>
          <w:b/>
          <w:sz w:val="32"/>
        </w:rPr>
      </w:pPr>
      <w:r w:rsidRPr="00C11B03">
        <w:rPr>
          <w:rFonts w:asciiTheme="minorHAnsi" w:hAnsiTheme="minorHAnsi" w:cstheme="minorHAnsi"/>
          <w:b/>
          <w:sz w:val="32"/>
        </w:rPr>
        <w:t>SCENARIUSZ</w:t>
      </w:r>
      <w:r w:rsidR="00E42A71" w:rsidRPr="00C11B03">
        <w:rPr>
          <w:rFonts w:asciiTheme="minorHAnsi" w:hAnsiTheme="minorHAnsi" w:cstheme="minorHAnsi"/>
          <w:b/>
          <w:sz w:val="32"/>
        </w:rPr>
        <w:t xml:space="preserve"> ZAJĘĆ Z KOMPETENCJI KLUCZOWYCH</w:t>
      </w:r>
    </w:p>
    <w:p w:rsidR="003022DB" w:rsidRPr="00C11B03" w:rsidRDefault="00E42A71" w:rsidP="00E42A71">
      <w:pPr>
        <w:jc w:val="center"/>
        <w:rPr>
          <w:rFonts w:asciiTheme="minorHAnsi" w:hAnsiTheme="minorHAnsi" w:cstheme="minorHAnsi"/>
          <w:b/>
          <w:sz w:val="32"/>
        </w:rPr>
      </w:pPr>
      <w:r w:rsidRPr="00C11B03">
        <w:rPr>
          <w:rFonts w:asciiTheme="minorHAnsi" w:hAnsiTheme="minorHAnsi" w:cstheme="minorHAnsi"/>
          <w:b/>
          <w:sz w:val="32"/>
        </w:rPr>
        <w:t>UMIEJĘTNOŚCI UCZENIA SIĘ – POPRZEZ NAUCZANIE EKSPERYMENTALNE I DOŚWIADCZENIE</w:t>
      </w:r>
    </w:p>
    <w:p w:rsidR="007A51DC" w:rsidRPr="00CB7EDC" w:rsidRDefault="007A51DC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11B03" w:rsidRDefault="00E42A71" w:rsidP="00E42A71">
      <w:pPr>
        <w:jc w:val="right"/>
        <w:rPr>
          <w:rFonts w:asciiTheme="minorHAnsi" w:hAnsiTheme="minorHAnsi" w:cstheme="minorHAnsi"/>
          <w:b/>
          <w:sz w:val="26"/>
        </w:rPr>
      </w:pPr>
      <w:r w:rsidRPr="00C11B03">
        <w:rPr>
          <w:rFonts w:asciiTheme="minorHAnsi" w:hAnsiTheme="minorHAnsi" w:cstheme="minorHAnsi"/>
          <w:b/>
          <w:sz w:val="26"/>
        </w:rPr>
        <w:t xml:space="preserve">Opracowanie: </w:t>
      </w:r>
    </w:p>
    <w:p w:rsidR="00E42A71" w:rsidRPr="00C11B03" w:rsidRDefault="00E42A71" w:rsidP="00E42A71">
      <w:pPr>
        <w:jc w:val="right"/>
        <w:rPr>
          <w:rFonts w:asciiTheme="minorHAnsi" w:hAnsiTheme="minorHAnsi" w:cstheme="minorHAnsi"/>
          <w:b/>
          <w:sz w:val="26"/>
        </w:rPr>
      </w:pPr>
      <w:r w:rsidRPr="00C11B03">
        <w:rPr>
          <w:rFonts w:asciiTheme="minorHAnsi" w:hAnsiTheme="minorHAnsi" w:cstheme="minorHAnsi"/>
          <w:b/>
          <w:sz w:val="26"/>
        </w:rPr>
        <w:t>dr Beata Zofia Bułka</w:t>
      </w: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B731CD" w:rsidP="00A764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6"/>
        </w:rPr>
        <w:t xml:space="preserve">Scenariusz </w:t>
      </w:r>
      <w:r w:rsidR="00E6312F">
        <w:rPr>
          <w:rFonts w:asciiTheme="minorHAnsi" w:hAnsiTheme="minorHAnsi" w:cstheme="minorHAnsi"/>
          <w:b/>
          <w:sz w:val="26"/>
        </w:rPr>
        <w:t>nr 4</w:t>
      </w:r>
    </w:p>
    <w:p w:rsidR="00E067B4" w:rsidRDefault="00DC6E37" w:rsidP="00530EA9">
      <w:pPr>
        <w:jc w:val="both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Tematyka:</w:t>
      </w:r>
    </w:p>
    <w:p w:rsidR="00AD60C7" w:rsidRDefault="00E6312F" w:rsidP="00DC6E37">
      <w:pPr>
        <w:jc w:val="both"/>
        <w:rPr>
          <w:rFonts w:asciiTheme="minorHAnsi" w:hAnsiTheme="minorHAnsi" w:cstheme="minorHAnsi"/>
          <w:sz w:val="24"/>
          <w:szCs w:val="24"/>
        </w:rPr>
      </w:pPr>
      <w:r w:rsidRPr="00E6312F">
        <w:rPr>
          <w:rFonts w:asciiTheme="minorHAnsi" w:hAnsiTheme="minorHAnsi" w:cstheme="minorHAnsi"/>
          <w:sz w:val="24"/>
          <w:szCs w:val="24"/>
        </w:rPr>
        <w:t>Ocenianie kształtujące jako strategia wspierająca rozwój ucznia i jego autonomię w procesie uczenia się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341E5" w:rsidRDefault="00B341E5" w:rsidP="00DC6E37">
      <w:pPr>
        <w:jc w:val="both"/>
        <w:rPr>
          <w:rFonts w:asciiTheme="minorHAnsi" w:hAnsiTheme="minorHAnsi" w:cstheme="minorHAnsi"/>
          <w:sz w:val="24"/>
          <w:szCs w:val="24"/>
        </w:rPr>
      </w:pPr>
      <w:r w:rsidRPr="00B341E5">
        <w:rPr>
          <w:rFonts w:asciiTheme="minorHAnsi" w:hAnsiTheme="minorHAnsi" w:cstheme="minorHAnsi"/>
          <w:sz w:val="24"/>
          <w:szCs w:val="24"/>
        </w:rPr>
        <w:t>Wspomaganie pracy szkoły w rozwoju umiejętności uczenia się kształtowanej przez eksperymentowanie, doświadczanie i inne metody aktywizujące</w:t>
      </w:r>
      <w:r w:rsidR="00FE625A">
        <w:rPr>
          <w:rFonts w:asciiTheme="minorHAnsi" w:hAnsiTheme="minorHAnsi" w:cstheme="minorHAnsi"/>
          <w:sz w:val="24"/>
          <w:szCs w:val="24"/>
        </w:rPr>
        <w:t>.</w:t>
      </w:r>
    </w:p>
    <w:p w:rsidR="00FE625A" w:rsidRDefault="00FE625A" w:rsidP="00DC6E37">
      <w:pPr>
        <w:jc w:val="both"/>
        <w:rPr>
          <w:rFonts w:asciiTheme="minorHAnsi" w:hAnsiTheme="minorHAnsi" w:cstheme="minorHAnsi"/>
          <w:sz w:val="24"/>
          <w:szCs w:val="24"/>
        </w:rPr>
      </w:pPr>
      <w:r w:rsidRPr="00FE625A">
        <w:rPr>
          <w:rFonts w:asciiTheme="minorHAnsi" w:hAnsiTheme="minorHAnsi" w:cstheme="minorHAnsi"/>
          <w:sz w:val="24"/>
          <w:szCs w:val="24"/>
        </w:rPr>
        <w:t>Planowanie rozwoju zawodowego uczestników szkolenia w zakresie wspomagania szkół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6312F" w:rsidRDefault="00E6312F" w:rsidP="00DC6E37">
      <w:pPr>
        <w:jc w:val="both"/>
        <w:rPr>
          <w:rFonts w:asciiTheme="minorHAnsi" w:hAnsiTheme="minorHAnsi" w:cstheme="minorHAnsi"/>
          <w:b/>
          <w:sz w:val="24"/>
        </w:rPr>
      </w:pPr>
    </w:p>
    <w:p w:rsidR="00DC6E37" w:rsidRPr="00CB7EDC" w:rsidRDefault="00DC6E37" w:rsidP="00DC6E37">
      <w:pPr>
        <w:jc w:val="both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Cel ogólny</w:t>
      </w:r>
      <w:r w:rsidR="00CE3A6B" w:rsidRPr="00CB7EDC">
        <w:rPr>
          <w:rFonts w:asciiTheme="minorHAnsi" w:hAnsiTheme="minorHAnsi" w:cstheme="minorHAnsi"/>
          <w:b/>
          <w:sz w:val="24"/>
        </w:rPr>
        <w:t>:</w:t>
      </w:r>
      <w:r w:rsidRPr="00CB7EDC">
        <w:rPr>
          <w:rFonts w:asciiTheme="minorHAnsi" w:hAnsiTheme="minorHAnsi" w:cstheme="minorHAnsi"/>
          <w:b/>
          <w:sz w:val="24"/>
        </w:rPr>
        <w:t xml:space="preserve"> </w:t>
      </w: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sz w:val="24"/>
          <w:szCs w:val="24"/>
        </w:rPr>
        <w:t>Przygotowanie do procesowego wspomagania szkół w obszarach związanych z kształtowaniem</w:t>
      </w:r>
      <w:r w:rsidR="007F780D">
        <w:rPr>
          <w:rFonts w:asciiTheme="minorHAnsi" w:hAnsiTheme="minorHAnsi" w:cstheme="minorHAnsi"/>
          <w:sz w:val="24"/>
          <w:szCs w:val="24"/>
        </w:rPr>
        <w:t xml:space="preserve"> kompetencji kluczowych uczniów ze szczególnym uwzględnieniem kompetencji uczenia się poprzez eksperyment i doświadczenie.</w:t>
      </w: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 xml:space="preserve">Cele </w:t>
      </w:r>
      <w:r w:rsidR="00463738" w:rsidRPr="00CB7EDC">
        <w:rPr>
          <w:rFonts w:asciiTheme="minorHAnsi" w:hAnsiTheme="minorHAnsi" w:cstheme="minorHAnsi"/>
          <w:b/>
          <w:sz w:val="24"/>
          <w:szCs w:val="24"/>
        </w:rPr>
        <w:t>operacyjne</w:t>
      </w:r>
      <w:r w:rsidR="00CE3A6B" w:rsidRPr="00CB7EDC">
        <w:rPr>
          <w:rFonts w:asciiTheme="minorHAnsi" w:hAnsiTheme="minorHAnsi" w:cstheme="minorHAnsi"/>
          <w:b/>
          <w:sz w:val="24"/>
          <w:szCs w:val="24"/>
        </w:rPr>
        <w:t>:</w:t>
      </w: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sz w:val="24"/>
          <w:szCs w:val="24"/>
        </w:rPr>
        <w:t xml:space="preserve">Uczestnik szkolenia: </w:t>
      </w:r>
    </w:p>
    <w:p w:rsidR="00E6312F" w:rsidRPr="00E6312F" w:rsidRDefault="00E6312F" w:rsidP="00E6312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6312F">
        <w:rPr>
          <w:rFonts w:asciiTheme="minorHAnsi" w:hAnsiTheme="minorHAnsi" w:cstheme="minorHAnsi"/>
          <w:sz w:val="24"/>
          <w:szCs w:val="24"/>
        </w:rPr>
        <w:t>opisuje podstawowe założenia strate</w:t>
      </w:r>
      <w:r>
        <w:rPr>
          <w:rFonts w:asciiTheme="minorHAnsi" w:hAnsiTheme="minorHAnsi" w:cstheme="minorHAnsi"/>
          <w:sz w:val="24"/>
          <w:szCs w:val="24"/>
        </w:rPr>
        <w:t>gii oceniania kształtującego;</w:t>
      </w:r>
    </w:p>
    <w:p w:rsidR="008C7135" w:rsidRPr="00E6312F" w:rsidRDefault="00E6312F" w:rsidP="00E6312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6312F">
        <w:rPr>
          <w:rFonts w:asciiTheme="minorHAnsi" w:hAnsiTheme="minorHAnsi" w:cstheme="minorHAnsi"/>
          <w:sz w:val="24"/>
          <w:szCs w:val="24"/>
        </w:rPr>
        <w:t xml:space="preserve">wskazuje umocowanie prawne oceniania kształtującego; </w:t>
      </w:r>
      <w:r w:rsidR="00AD60C7" w:rsidRPr="00AD60C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312F" w:rsidRDefault="00E6312F" w:rsidP="00E6312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6312F">
        <w:rPr>
          <w:rFonts w:asciiTheme="minorHAnsi" w:hAnsiTheme="minorHAnsi" w:cstheme="minorHAnsi"/>
          <w:sz w:val="24"/>
          <w:szCs w:val="24"/>
        </w:rPr>
        <w:t>dostrzega związek oceniania kształtującego z rozwijaniem umiejętności uczenia się uc</w:t>
      </w:r>
      <w:r>
        <w:rPr>
          <w:rFonts w:asciiTheme="minorHAnsi" w:hAnsiTheme="minorHAnsi" w:cstheme="minorHAnsi"/>
          <w:sz w:val="24"/>
          <w:szCs w:val="24"/>
        </w:rPr>
        <w:t>zniów na I etapie edukacyjnym;</w:t>
      </w:r>
    </w:p>
    <w:p w:rsidR="00E6312F" w:rsidRDefault="00E6312F" w:rsidP="00E6312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6312F">
        <w:rPr>
          <w:rFonts w:asciiTheme="minorHAnsi" w:hAnsiTheme="minorHAnsi" w:cstheme="minorHAnsi"/>
          <w:sz w:val="24"/>
          <w:szCs w:val="24"/>
        </w:rPr>
        <w:t>rozpoznaje strategie i elementy oceniania kształtującego w pracy nauczyc</w:t>
      </w:r>
      <w:r>
        <w:rPr>
          <w:rFonts w:asciiTheme="minorHAnsi" w:hAnsiTheme="minorHAnsi" w:cstheme="minorHAnsi"/>
          <w:sz w:val="24"/>
          <w:szCs w:val="24"/>
        </w:rPr>
        <w:t>iela na I etapie edukacyjnym;</w:t>
      </w:r>
    </w:p>
    <w:p w:rsidR="00E6312F" w:rsidRDefault="00E6312F" w:rsidP="00E6312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6312F">
        <w:rPr>
          <w:rFonts w:asciiTheme="minorHAnsi" w:hAnsiTheme="minorHAnsi" w:cstheme="minorHAnsi"/>
          <w:sz w:val="24"/>
          <w:szCs w:val="24"/>
        </w:rPr>
        <w:t>określa specyfikę wdrażania oceniania kształtującego w edukacji wc</w:t>
      </w:r>
      <w:r>
        <w:rPr>
          <w:rFonts w:asciiTheme="minorHAnsi" w:hAnsiTheme="minorHAnsi" w:cstheme="minorHAnsi"/>
          <w:sz w:val="24"/>
          <w:szCs w:val="24"/>
        </w:rPr>
        <w:t>zesnoszkolnej;</w:t>
      </w:r>
    </w:p>
    <w:p w:rsidR="00E6312F" w:rsidRDefault="00E6312F" w:rsidP="00E6312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6312F">
        <w:rPr>
          <w:rFonts w:asciiTheme="minorHAnsi" w:hAnsiTheme="minorHAnsi" w:cstheme="minorHAnsi"/>
          <w:sz w:val="24"/>
          <w:szCs w:val="24"/>
        </w:rPr>
        <w:t>organizuje współpracę nauczycieli w zakresie doskonalenia umiejętności stosowania oceniania kształtują</w:t>
      </w:r>
      <w:r>
        <w:rPr>
          <w:rFonts w:asciiTheme="minorHAnsi" w:hAnsiTheme="minorHAnsi" w:cstheme="minorHAnsi"/>
          <w:sz w:val="24"/>
          <w:szCs w:val="24"/>
        </w:rPr>
        <w:t>cego na I etapie edukacyjnym;</w:t>
      </w:r>
    </w:p>
    <w:p w:rsidR="00E6312F" w:rsidRDefault="00E6312F" w:rsidP="00E6312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6312F">
        <w:rPr>
          <w:rFonts w:asciiTheme="minorHAnsi" w:hAnsiTheme="minorHAnsi" w:cstheme="minorHAnsi"/>
          <w:sz w:val="24"/>
          <w:szCs w:val="24"/>
        </w:rPr>
        <w:lastRenderedPageBreak/>
        <w:t xml:space="preserve">identyfikuje indywidualne potrzeby nauczycieli w doskonaleniu umiejętności oceniania kształtującego na I etapie edukacyjnym i wykorzystuje techniki </w:t>
      </w:r>
      <w:proofErr w:type="spellStart"/>
      <w:r w:rsidRPr="00E6312F">
        <w:rPr>
          <w:rFonts w:asciiTheme="minorHAnsi" w:hAnsiTheme="minorHAnsi" w:cstheme="minorHAnsi"/>
          <w:sz w:val="24"/>
          <w:szCs w:val="24"/>
        </w:rPr>
        <w:t>coachingowe</w:t>
      </w:r>
      <w:proofErr w:type="spellEnd"/>
      <w:r w:rsidRPr="00E6312F">
        <w:rPr>
          <w:rFonts w:asciiTheme="minorHAnsi" w:hAnsiTheme="minorHAnsi" w:cstheme="minorHAnsi"/>
          <w:sz w:val="24"/>
          <w:szCs w:val="24"/>
        </w:rPr>
        <w:t xml:space="preserve"> do wspierania ich rozwoju</w:t>
      </w:r>
      <w:r w:rsidR="00FE625A">
        <w:rPr>
          <w:rFonts w:asciiTheme="minorHAnsi" w:hAnsiTheme="minorHAnsi" w:cstheme="minorHAnsi"/>
          <w:sz w:val="24"/>
          <w:szCs w:val="24"/>
        </w:rPr>
        <w:t>;</w:t>
      </w:r>
    </w:p>
    <w:p w:rsidR="004C4E9A" w:rsidRDefault="004C4E9A" w:rsidP="004C4E9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4E9A">
        <w:rPr>
          <w:rFonts w:asciiTheme="minorHAnsi" w:hAnsiTheme="minorHAnsi" w:cstheme="minorHAnsi"/>
          <w:sz w:val="24"/>
          <w:szCs w:val="24"/>
        </w:rPr>
        <w:t>wspiera szkołę w przeprowadzeniu diagnozy jej pracy w zakresie stosowanych metod nauczania</w:t>
      </w:r>
      <w:r>
        <w:rPr>
          <w:rFonts w:asciiTheme="minorHAnsi" w:hAnsiTheme="minorHAnsi" w:cstheme="minorHAnsi"/>
          <w:sz w:val="24"/>
          <w:szCs w:val="24"/>
        </w:rPr>
        <w:t>/uczenia się uczniów;</w:t>
      </w:r>
    </w:p>
    <w:p w:rsidR="004C4E9A" w:rsidRDefault="004C4E9A" w:rsidP="004C4E9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4E9A">
        <w:rPr>
          <w:rFonts w:asciiTheme="minorHAnsi" w:hAnsiTheme="minorHAnsi" w:cstheme="minorHAnsi"/>
          <w:sz w:val="24"/>
          <w:szCs w:val="24"/>
        </w:rPr>
        <w:t>wykorzystuje informacje z różnych źródeł, analizuje je i wyciąga wnioski pomocne w określaniu kierunków działań szkoły na rzecz rozwoju umie</w:t>
      </w:r>
      <w:r>
        <w:rPr>
          <w:rFonts w:asciiTheme="minorHAnsi" w:hAnsiTheme="minorHAnsi" w:cstheme="minorHAnsi"/>
          <w:sz w:val="24"/>
          <w:szCs w:val="24"/>
        </w:rPr>
        <w:t xml:space="preserve">jętności uczenia się uczniów; </w:t>
      </w:r>
    </w:p>
    <w:p w:rsidR="004C4E9A" w:rsidRDefault="004C4E9A" w:rsidP="004C4E9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4E9A">
        <w:rPr>
          <w:rFonts w:asciiTheme="minorHAnsi" w:hAnsiTheme="minorHAnsi" w:cstheme="minorHAnsi"/>
          <w:sz w:val="24"/>
          <w:szCs w:val="24"/>
        </w:rPr>
        <w:t>wyznacza cele i przedstawia propozycje rozwiązań służące nauczaniu przez eksperymentowanie, doświadczanie i wykorzys</w:t>
      </w:r>
      <w:r>
        <w:rPr>
          <w:rFonts w:asciiTheme="minorHAnsi" w:hAnsiTheme="minorHAnsi" w:cstheme="minorHAnsi"/>
          <w:sz w:val="24"/>
          <w:szCs w:val="24"/>
        </w:rPr>
        <w:t xml:space="preserve">tywanie metod aktywizujących; </w:t>
      </w:r>
    </w:p>
    <w:p w:rsidR="004C4E9A" w:rsidRDefault="004C4E9A" w:rsidP="004C4E9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4E9A">
        <w:rPr>
          <w:rFonts w:asciiTheme="minorHAnsi" w:hAnsiTheme="minorHAnsi" w:cstheme="minorHAnsi"/>
          <w:sz w:val="24"/>
          <w:szCs w:val="24"/>
        </w:rPr>
        <w:t>współpracuje z nauczycielami oraz dyrektorem szkoły przy tworzeniu i realizacji planu wspomagania szkoły w kształtowa</w:t>
      </w:r>
      <w:r>
        <w:rPr>
          <w:rFonts w:asciiTheme="minorHAnsi" w:hAnsiTheme="minorHAnsi" w:cstheme="minorHAnsi"/>
          <w:sz w:val="24"/>
          <w:szCs w:val="24"/>
        </w:rPr>
        <w:t xml:space="preserve">niu umiejętności uczenia się; </w:t>
      </w:r>
    </w:p>
    <w:p w:rsidR="004C4E9A" w:rsidRDefault="004C4E9A" w:rsidP="004C4E9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4E9A">
        <w:rPr>
          <w:rFonts w:asciiTheme="minorHAnsi" w:hAnsiTheme="minorHAnsi" w:cstheme="minorHAnsi"/>
          <w:sz w:val="24"/>
          <w:szCs w:val="24"/>
        </w:rPr>
        <w:t>zapewnia sprawną organizację f</w:t>
      </w:r>
      <w:r>
        <w:rPr>
          <w:rFonts w:asciiTheme="minorHAnsi" w:hAnsiTheme="minorHAnsi" w:cstheme="minorHAnsi"/>
          <w:sz w:val="24"/>
          <w:szCs w:val="24"/>
        </w:rPr>
        <w:t xml:space="preserve">orm doskonalenia nauczycieli; </w:t>
      </w:r>
    </w:p>
    <w:p w:rsidR="004C4E9A" w:rsidRDefault="004C4E9A" w:rsidP="004C4E9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4E9A">
        <w:rPr>
          <w:rFonts w:asciiTheme="minorHAnsi" w:hAnsiTheme="minorHAnsi" w:cstheme="minorHAnsi"/>
          <w:sz w:val="24"/>
          <w:szCs w:val="24"/>
        </w:rPr>
        <w:t>określa profil eksperta pod kątem zdiagno</w:t>
      </w:r>
      <w:r>
        <w:rPr>
          <w:rFonts w:asciiTheme="minorHAnsi" w:hAnsiTheme="minorHAnsi" w:cstheme="minorHAnsi"/>
          <w:sz w:val="24"/>
          <w:szCs w:val="24"/>
        </w:rPr>
        <w:t>zowanych potrzeb nauczycieli;</w:t>
      </w:r>
    </w:p>
    <w:p w:rsidR="004C4E9A" w:rsidRDefault="004C4E9A" w:rsidP="004C4E9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4E9A">
        <w:rPr>
          <w:rFonts w:asciiTheme="minorHAnsi" w:hAnsiTheme="minorHAnsi" w:cstheme="minorHAnsi"/>
          <w:sz w:val="24"/>
          <w:szCs w:val="24"/>
        </w:rPr>
        <w:t>proponuje formy współdziałania nauczycieli, które pozwalają monitorować i doskonalić umi</w:t>
      </w:r>
      <w:r>
        <w:rPr>
          <w:rFonts w:asciiTheme="minorHAnsi" w:hAnsiTheme="minorHAnsi" w:cstheme="minorHAnsi"/>
          <w:sz w:val="24"/>
          <w:szCs w:val="24"/>
        </w:rPr>
        <w:t xml:space="preserve">ejętność uczenia się uczniów; </w:t>
      </w:r>
    </w:p>
    <w:p w:rsidR="004C4E9A" w:rsidRDefault="004C4E9A" w:rsidP="004C4E9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4E9A">
        <w:rPr>
          <w:rFonts w:asciiTheme="minorHAnsi" w:hAnsiTheme="minorHAnsi" w:cstheme="minorHAnsi"/>
          <w:sz w:val="24"/>
          <w:szCs w:val="24"/>
        </w:rPr>
        <w:t>obserwuje i ocenia działania wspierające nauczycieli w rozwoju umie</w:t>
      </w:r>
      <w:r>
        <w:rPr>
          <w:rFonts w:asciiTheme="minorHAnsi" w:hAnsiTheme="minorHAnsi" w:cstheme="minorHAnsi"/>
          <w:sz w:val="24"/>
          <w:szCs w:val="24"/>
        </w:rPr>
        <w:t xml:space="preserve">jętności uczenia się uczniów; </w:t>
      </w:r>
    </w:p>
    <w:p w:rsidR="00E6312F" w:rsidRDefault="004C4E9A" w:rsidP="004C4E9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4E9A">
        <w:rPr>
          <w:rFonts w:asciiTheme="minorHAnsi" w:hAnsiTheme="minorHAnsi" w:cstheme="minorHAnsi"/>
          <w:sz w:val="24"/>
          <w:szCs w:val="24"/>
        </w:rPr>
        <w:t>projektuje i wykorzystuje narzędzia ewaluacyjne służące ocenie działań, których celem jest wspieranie nauczycieli w rozwoju u</w:t>
      </w:r>
      <w:r w:rsidR="00FE625A">
        <w:rPr>
          <w:rFonts w:asciiTheme="minorHAnsi" w:hAnsiTheme="minorHAnsi" w:cstheme="minorHAnsi"/>
          <w:sz w:val="24"/>
          <w:szCs w:val="24"/>
        </w:rPr>
        <w:t>miejętności uczenia się uczniów;</w:t>
      </w:r>
    </w:p>
    <w:p w:rsidR="00FE625A" w:rsidRDefault="00FE625A" w:rsidP="00FE625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E625A">
        <w:rPr>
          <w:rFonts w:asciiTheme="minorHAnsi" w:hAnsiTheme="minorHAnsi" w:cstheme="minorHAnsi"/>
          <w:sz w:val="24"/>
          <w:szCs w:val="24"/>
        </w:rPr>
        <w:t>charakteryzuje kompetencje, które powinna rozwijać osoba odpowiedzialna za wspomaganie szkół;</w:t>
      </w:r>
    </w:p>
    <w:p w:rsidR="00FE625A" w:rsidRDefault="00FE625A" w:rsidP="00FE625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E625A">
        <w:rPr>
          <w:rFonts w:asciiTheme="minorHAnsi" w:hAnsiTheme="minorHAnsi" w:cstheme="minorHAnsi"/>
          <w:sz w:val="24"/>
          <w:szCs w:val="24"/>
        </w:rPr>
        <w:t>określa swoje mocne strony, które wyk</w:t>
      </w:r>
      <w:r>
        <w:rPr>
          <w:rFonts w:asciiTheme="minorHAnsi" w:hAnsiTheme="minorHAnsi" w:cstheme="minorHAnsi"/>
          <w:sz w:val="24"/>
          <w:szCs w:val="24"/>
        </w:rPr>
        <w:t xml:space="preserve">orzysta we wspomaganiu szkół; </w:t>
      </w:r>
    </w:p>
    <w:p w:rsidR="00FE625A" w:rsidRDefault="00FE625A" w:rsidP="00FE625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E625A">
        <w:rPr>
          <w:rFonts w:asciiTheme="minorHAnsi" w:hAnsiTheme="minorHAnsi" w:cstheme="minorHAnsi"/>
          <w:sz w:val="24"/>
          <w:szCs w:val="24"/>
        </w:rPr>
        <w:t>identyfikuje swoje deficyty utrudniające p</w:t>
      </w:r>
      <w:r>
        <w:rPr>
          <w:rFonts w:asciiTheme="minorHAnsi" w:hAnsiTheme="minorHAnsi" w:cstheme="minorHAnsi"/>
          <w:sz w:val="24"/>
          <w:szCs w:val="24"/>
        </w:rPr>
        <w:t xml:space="preserve">rowadzenie wspomagania szkół; </w:t>
      </w:r>
    </w:p>
    <w:p w:rsidR="00FE625A" w:rsidRDefault="00FE625A" w:rsidP="00FE625A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E625A">
        <w:rPr>
          <w:rFonts w:asciiTheme="minorHAnsi" w:hAnsiTheme="minorHAnsi" w:cstheme="minorHAnsi"/>
          <w:sz w:val="24"/>
          <w:szCs w:val="24"/>
        </w:rPr>
        <w:t>wyznacza kierunek rozwoju zawodowego i przygotowuje plan działania.</w:t>
      </w:r>
    </w:p>
    <w:p w:rsidR="00FE625A" w:rsidRDefault="00FE625A" w:rsidP="00FE625A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E625A" w:rsidRPr="00E6312F" w:rsidRDefault="00FE625A" w:rsidP="00FE625A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35A81" w:rsidRPr="004D0982" w:rsidRDefault="00F46AC3" w:rsidP="00FE625A">
      <w:pPr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5.</w:t>
      </w:r>
      <w:r w:rsidR="008C71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5A81" w:rsidRPr="004D0982">
        <w:rPr>
          <w:rFonts w:asciiTheme="minorHAnsi" w:hAnsiTheme="minorHAnsi" w:cstheme="minorHAnsi"/>
          <w:b/>
          <w:sz w:val="24"/>
          <w:szCs w:val="24"/>
        </w:rPr>
        <w:t>Metody pracy:</w:t>
      </w:r>
    </w:p>
    <w:p w:rsidR="00C35A81" w:rsidRPr="005F65AE" w:rsidRDefault="00C35A81" w:rsidP="00DC787C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theme="minorHAnsi"/>
          <w:sz w:val="26"/>
          <w:szCs w:val="24"/>
        </w:rPr>
      </w:pPr>
      <w:r w:rsidRPr="00CB7EDC">
        <w:rPr>
          <w:rFonts w:asciiTheme="minorHAnsi" w:hAnsiTheme="minorHAnsi" w:cstheme="minorHAnsi"/>
          <w:color w:val="000000"/>
          <w:sz w:val="24"/>
          <w:szCs w:val="24"/>
        </w:rPr>
        <w:t>wykład konwersatoryjny</w:t>
      </w:r>
      <w:r w:rsidR="00DC787C" w:rsidRPr="00CB7ED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E15B3E">
        <w:rPr>
          <w:rFonts w:asciiTheme="minorHAnsi" w:hAnsiTheme="minorHAnsi" w:cstheme="minorHAnsi"/>
          <w:color w:val="000000"/>
          <w:sz w:val="24"/>
          <w:szCs w:val="24"/>
        </w:rPr>
        <w:t>miniwykład</w:t>
      </w:r>
      <w:proofErr w:type="spellEnd"/>
      <w:r w:rsidR="00E15B3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C787C" w:rsidRPr="00CB7EDC">
        <w:rPr>
          <w:rFonts w:asciiTheme="minorHAnsi" w:hAnsiTheme="minorHAnsi" w:cstheme="minorHAnsi"/>
          <w:color w:val="000000"/>
          <w:sz w:val="24"/>
          <w:szCs w:val="24"/>
        </w:rPr>
        <w:t xml:space="preserve">prezentacja, </w:t>
      </w:r>
      <w:r w:rsidRPr="00CB7EDC">
        <w:rPr>
          <w:rFonts w:asciiTheme="minorHAnsi" w:hAnsiTheme="minorHAnsi" w:cstheme="minorHAnsi"/>
          <w:sz w:val="24"/>
          <w:szCs w:val="24"/>
        </w:rPr>
        <w:t>dyskusja</w:t>
      </w:r>
      <w:r w:rsidR="00E6312F">
        <w:rPr>
          <w:rFonts w:asciiTheme="minorHAnsi" w:hAnsiTheme="minorHAnsi" w:cstheme="minorHAnsi"/>
          <w:sz w:val="24"/>
          <w:szCs w:val="24"/>
        </w:rPr>
        <w:t xml:space="preserve"> moderowana</w:t>
      </w:r>
      <w:r w:rsidRPr="00CB7EDC">
        <w:rPr>
          <w:rFonts w:asciiTheme="minorHAnsi" w:hAnsiTheme="minorHAnsi" w:cstheme="minorHAnsi"/>
          <w:sz w:val="24"/>
          <w:szCs w:val="24"/>
        </w:rPr>
        <w:t xml:space="preserve">, </w:t>
      </w:r>
      <w:r w:rsidR="00DC787C" w:rsidRPr="00CB7EDC">
        <w:rPr>
          <w:rFonts w:asciiTheme="minorHAnsi" w:hAnsiTheme="minorHAnsi" w:cstheme="minorHAnsi"/>
          <w:sz w:val="24"/>
          <w:szCs w:val="24"/>
        </w:rPr>
        <w:t xml:space="preserve">metoda </w:t>
      </w:r>
      <w:proofErr w:type="spellStart"/>
      <w:r w:rsidR="00DC787C" w:rsidRPr="00CB7EDC">
        <w:rPr>
          <w:rFonts w:asciiTheme="minorHAnsi" w:hAnsiTheme="minorHAnsi" w:cstheme="minorHAnsi"/>
          <w:sz w:val="24"/>
          <w:szCs w:val="24"/>
        </w:rPr>
        <w:t>Osborna</w:t>
      </w:r>
      <w:proofErr w:type="spellEnd"/>
      <w:r w:rsidRPr="00CB7EDC">
        <w:rPr>
          <w:rFonts w:asciiTheme="minorHAnsi" w:hAnsiTheme="minorHAnsi" w:cstheme="minorHAnsi"/>
          <w:sz w:val="24"/>
          <w:szCs w:val="24"/>
        </w:rPr>
        <w:t xml:space="preserve">, </w:t>
      </w:r>
      <w:r w:rsidR="00DC787C" w:rsidRPr="00CB7EDC">
        <w:rPr>
          <w:rFonts w:asciiTheme="minorHAnsi" w:hAnsiTheme="minorHAnsi" w:cstheme="minorHAnsi"/>
          <w:sz w:val="24"/>
          <w:szCs w:val="24"/>
        </w:rPr>
        <w:t>metoda dystansu</w:t>
      </w:r>
      <w:r w:rsidR="00D24949" w:rsidRPr="00CB7EDC">
        <w:rPr>
          <w:rFonts w:asciiTheme="minorHAnsi" w:hAnsiTheme="minorHAnsi" w:cstheme="minorHAnsi"/>
          <w:sz w:val="24"/>
          <w:szCs w:val="24"/>
        </w:rPr>
        <w:t xml:space="preserve">, </w:t>
      </w:r>
      <w:r w:rsidR="004402E8">
        <w:rPr>
          <w:rFonts w:asciiTheme="minorHAnsi" w:hAnsiTheme="minorHAnsi" w:cstheme="minorHAnsi"/>
          <w:sz w:val="24"/>
          <w:szCs w:val="24"/>
        </w:rPr>
        <w:t xml:space="preserve"> Word </w:t>
      </w:r>
      <w:proofErr w:type="spellStart"/>
      <w:r w:rsidR="004402E8">
        <w:rPr>
          <w:rFonts w:asciiTheme="minorHAnsi" w:hAnsiTheme="minorHAnsi" w:cstheme="minorHAnsi"/>
          <w:sz w:val="24"/>
          <w:szCs w:val="24"/>
        </w:rPr>
        <w:t>Cafe</w:t>
      </w:r>
      <w:proofErr w:type="spellEnd"/>
      <w:r w:rsidR="004402E8">
        <w:rPr>
          <w:rFonts w:asciiTheme="minorHAnsi" w:hAnsiTheme="minorHAnsi" w:cstheme="minorHAnsi"/>
          <w:sz w:val="24"/>
          <w:szCs w:val="24"/>
        </w:rPr>
        <w:t>,</w:t>
      </w:r>
      <w:r w:rsidR="00565DAD" w:rsidRPr="00CB7EDC">
        <w:rPr>
          <w:rFonts w:asciiTheme="minorHAnsi" w:hAnsiTheme="minorHAnsi" w:cstheme="minorHAnsi"/>
          <w:sz w:val="24"/>
          <w:szCs w:val="24"/>
        </w:rPr>
        <w:t xml:space="preserve"> </w:t>
      </w:r>
      <w:r w:rsidR="005F65AE">
        <w:rPr>
          <w:rFonts w:asciiTheme="minorHAnsi" w:hAnsiTheme="minorHAnsi" w:cstheme="minorHAnsi"/>
          <w:sz w:val="24"/>
          <w:szCs w:val="24"/>
        </w:rPr>
        <w:t xml:space="preserve">mapa myśli, </w:t>
      </w:r>
      <w:r w:rsidR="005F65AE" w:rsidRPr="005F65AE">
        <w:rPr>
          <w:rFonts w:asciiTheme="minorHAnsi" w:hAnsiTheme="minorHAnsi" w:cstheme="minorHAnsi"/>
          <w:sz w:val="24"/>
        </w:rPr>
        <w:t>analiza pola sił</w:t>
      </w:r>
      <w:r w:rsidR="005F65AE">
        <w:rPr>
          <w:rFonts w:asciiTheme="minorHAnsi" w:hAnsiTheme="minorHAnsi" w:cstheme="minorHAnsi"/>
          <w:sz w:val="24"/>
        </w:rPr>
        <w:t>,</w:t>
      </w:r>
      <w:r w:rsidR="00BE5C8D">
        <w:rPr>
          <w:rFonts w:asciiTheme="minorHAnsi" w:hAnsiTheme="minorHAnsi" w:cstheme="minorHAnsi"/>
          <w:sz w:val="24"/>
        </w:rPr>
        <w:t xml:space="preserve"> </w:t>
      </w:r>
      <w:r w:rsidR="00BE5C8D" w:rsidRPr="00BE5C8D">
        <w:rPr>
          <w:rFonts w:asciiTheme="minorHAnsi" w:hAnsiTheme="minorHAnsi" w:cstheme="minorHAnsi"/>
          <w:sz w:val="24"/>
        </w:rPr>
        <w:t>stoliki eksperckie</w:t>
      </w:r>
      <w:r w:rsidR="005226BB">
        <w:rPr>
          <w:rFonts w:asciiTheme="minorHAnsi" w:hAnsiTheme="minorHAnsi" w:cstheme="minorHAnsi"/>
          <w:sz w:val="24"/>
        </w:rPr>
        <w:t xml:space="preserve">, </w:t>
      </w:r>
      <w:r w:rsidR="005226BB" w:rsidRPr="005226BB">
        <w:rPr>
          <w:rFonts w:asciiTheme="minorHAnsi" w:hAnsiTheme="minorHAnsi" w:cstheme="minorHAnsi"/>
          <w:sz w:val="24"/>
        </w:rPr>
        <w:t>wędrujące plakaty</w:t>
      </w:r>
    </w:p>
    <w:p w:rsidR="00C35A81" w:rsidRPr="00CB7EDC" w:rsidRDefault="00C35A81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190B1B" w:rsidRPr="00CB7EDC" w:rsidRDefault="00190B1B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>Formy pracy:</w:t>
      </w:r>
    </w:p>
    <w:p w:rsidR="00190B1B" w:rsidRPr="00CB7EDC" w:rsidRDefault="00190B1B" w:rsidP="0038019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ab/>
      </w:r>
      <w:r w:rsidR="006D666D" w:rsidRPr="00CB7EDC">
        <w:rPr>
          <w:rFonts w:asciiTheme="minorHAnsi" w:hAnsiTheme="minorHAnsi" w:cstheme="minorHAnsi"/>
          <w:sz w:val="24"/>
          <w:szCs w:val="24"/>
        </w:rPr>
        <w:t>indywidualna</w:t>
      </w:r>
      <w:r w:rsidR="006D666D" w:rsidRPr="00CB7ED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B7EDC">
        <w:rPr>
          <w:rFonts w:asciiTheme="minorHAnsi" w:hAnsiTheme="minorHAnsi" w:cstheme="minorHAnsi"/>
          <w:sz w:val="24"/>
          <w:szCs w:val="24"/>
        </w:rPr>
        <w:t>grupowa, zbiorowa</w:t>
      </w:r>
    </w:p>
    <w:p w:rsidR="00C35A81" w:rsidRPr="00CB7EDC" w:rsidRDefault="00C35A81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>Pomoce dydaktyczne:</w:t>
      </w:r>
    </w:p>
    <w:p w:rsidR="00C35A81" w:rsidRPr="00CB7EDC" w:rsidRDefault="00CE3A6B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sz w:val="24"/>
          <w:szCs w:val="24"/>
        </w:rPr>
        <w:t>f</w:t>
      </w:r>
      <w:r w:rsidR="00C35A81" w:rsidRPr="00CB7EDC">
        <w:rPr>
          <w:rFonts w:asciiTheme="minorHAnsi" w:hAnsiTheme="minorHAnsi" w:cstheme="minorHAnsi"/>
          <w:sz w:val="24"/>
          <w:szCs w:val="24"/>
        </w:rPr>
        <w:t>lipchart, markery, projektor, komputer, karty pracy, długopisy</w:t>
      </w:r>
      <w:r w:rsidR="00565DAD" w:rsidRPr="00CB7EDC">
        <w:rPr>
          <w:rFonts w:asciiTheme="minorHAnsi" w:hAnsiTheme="minorHAnsi" w:cstheme="minorHAnsi"/>
          <w:sz w:val="24"/>
          <w:szCs w:val="24"/>
        </w:rPr>
        <w:t xml:space="preserve">, </w:t>
      </w:r>
      <w:r w:rsidR="005226BB">
        <w:rPr>
          <w:rFonts w:asciiTheme="minorHAnsi" w:hAnsiTheme="minorHAnsi" w:cstheme="minorHAnsi"/>
          <w:sz w:val="24"/>
          <w:szCs w:val="24"/>
        </w:rPr>
        <w:t>notesy</w:t>
      </w:r>
    </w:p>
    <w:p w:rsidR="00C35A81" w:rsidRPr="00CB7EDC" w:rsidRDefault="00C35A81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380196" w:rsidRPr="00CB7EDC" w:rsidRDefault="00380196" w:rsidP="0038019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 xml:space="preserve">Tematy </w:t>
      </w:r>
      <w:r w:rsidR="00C13EBB" w:rsidRPr="00CB7EDC">
        <w:rPr>
          <w:rFonts w:asciiTheme="minorHAnsi" w:hAnsiTheme="minorHAnsi" w:cstheme="minorHAnsi"/>
          <w:b/>
          <w:sz w:val="24"/>
          <w:szCs w:val="24"/>
        </w:rPr>
        <w:t xml:space="preserve">i czas realizacji </w:t>
      </w:r>
      <w:r w:rsidRPr="00CB7EDC">
        <w:rPr>
          <w:rFonts w:asciiTheme="minorHAnsi" w:hAnsiTheme="minorHAnsi" w:cstheme="minorHAnsi"/>
          <w:b/>
          <w:sz w:val="24"/>
          <w:szCs w:val="24"/>
        </w:rPr>
        <w:t>poszczególnych jednostek dydaktycznych  (łącznie 17,5 h)</w:t>
      </w:r>
    </w:p>
    <w:p w:rsidR="00380196" w:rsidRPr="00CB7EDC" w:rsidRDefault="00380196" w:rsidP="00380196">
      <w:pPr>
        <w:spacing w:after="0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Siatkatabeli"/>
        <w:tblW w:w="9710" w:type="dxa"/>
        <w:jc w:val="center"/>
        <w:tblLook w:val="04A0" w:firstRow="1" w:lastRow="0" w:firstColumn="1" w:lastColumn="0" w:noHBand="0" w:noVBand="1"/>
      </w:tblPr>
      <w:tblGrid>
        <w:gridCol w:w="1560"/>
        <w:gridCol w:w="6886"/>
        <w:gridCol w:w="1264"/>
      </w:tblGrid>
      <w:tr w:rsidR="00380196" w:rsidRPr="00CB7EDC" w:rsidTr="00380196">
        <w:trPr>
          <w:trHeight w:val="765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886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Temat zajęć</w:t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Liczba godzin</w:t>
            </w:r>
          </w:p>
        </w:tc>
      </w:tr>
      <w:tr w:rsidR="008C3908" w:rsidRPr="00CB7EDC" w:rsidTr="00253800">
        <w:trPr>
          <w:jc w:val="center"/>
        </w:trPr>
        <w:tc>
          <w:tcPr>
            <w:tcW w:w="1560" w:type="dxa"/>
          </w:tcPr>
          <w:p w:rsidR="008C3908" w:rsidRPr="00CB7EDC" w:rsidRDefault="008C3908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8C3908" w:rsidRPr="00CB7EDC" w:rsidRDefault="008C3908" w:rsidP="00253800">
            <w:pPr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Część wstępna</w:t>
            </w:r>
          </w:p>
        </w:tc>
        <w:tc>
          <w:tcPr>
            <w:tcW w:w="1264" w:type="dxa"/>
          </w:tcPr>
          <w:p w:rsidR="008C3908" w:rsidRPr="00CB7EDC" w:rsidRDefault="007A3976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15’</w:t>
            </w:r>
          </w:p>
        </w:tc>
      </w:tr>
      <w:tr w:rsidR="00380196" w:rsidRPr="00CB7EDC" w:rsidTr="00253800">
        <w:trPr>
          <w:jc w:val="center"/>
        </w:trPr>
        <w:tc>
          <w:tcPr>
            <w:tcW w:w="1560" w:type="dxa"/>
          </w:tcPr>
          <w:p w:rsidR="00380196" w:rsidRPr="00CB7EDC" w:rsidRDefault="00380196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380196" w:rsidRPr="00B341E5" w:rsidRDefault="00B341E5" w:rsidP="00B341E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Moduł </w:t>
            </w:r>
            <w:r w:rsidR="00530EA9" w:rsidRPr="00530EA9">
              <w:t>I</w:t>
            </w:r>
            <w:r>
              <w:t xml:space="preserve">X. </w:t>
            </w:r>
            <w:r w:rsidRPr="00E6312F">
              <w:rPr>
                <w:rFonts w:asciiTheme="minorHAnsi" w:hAnsiTheme="minorHAnsi" w:cstheme="minorHAnsi"/>
                <w:sz w:val="24"/>
                <w:szCs w:val="24"/>
              </w:rPr>
              <w:t>Ocenianie kształtujące jako strategia wspierająca rozwój ucznia i jego autonomię w procesie uczenia się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380196" w:rsidRPr="00CB7EDC" w:rsidRDefault="00FA11FE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30344" w:rsidRPr="00CB7EDC">
              <w:rPr>
                <w:rFonts w:asciiTheme="minorHAnsi" w:hAnsiTheme="minorHAnsi" w:cstheme="minorHAnsi"/>
              </w:rPr>
              <w:t xml:space="preserve"> 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80196" w:rsidRPr="00CB7EDC" w:rsidTr="00604E47">
        <w:trPr>
          <w:trHeight w:val="741"/>
          <w:jc w:val="center"/>
        </w:trPr>
        <w:tc>
          <w:tcPr>
            <w:tcW w:w="1560" w:type="dxa"/>
          </w:tcPr>
          <w:p w:rsidR="00380196" w:rsidRPr="00CB7EDC" w:rsidRDefault="00380196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380196" w:rsidRPr="00CB7EDC" w:rsidRDefault="00B341E5" w:rsidP="00253800">
            <w:pPr>
              <w:rPr>
                <w:rFonts w:asciiTheme="minorHAnsi" w:hAnsiTheme="minorHAnsi" w:cstheme="minorHAnsi"/>
              </w:rPr>
            </w:pPr>
            <w:r w:rsidRPr="00B341E5">
              <w:t xml:space="preserve">Moduł X. Wspomaganie pracy szkoły w rozwoju umiejętności uczenia się kształtowanej przez eksperymentowanie, doświadczanie i inne metody aktywizujące </w:t>
            </w:r>
            <w:r w:rsidR="00604E47" w:rsidRPr="00604E47">
              <w:t xml:space="preserve">rzez zabawę i </w:t>
            </w:r>
          </w:p>
        </w:tc>
        <w:tc>
          <w:tcPr>
            <w:tcW w:w="1264" w:type="dxa"/>
          </w:tcPr>
          <w:p w:rsidR="00380196" w:rsidRPr="00CB7EDC" w:rsidRDefault="007042D5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h</w:t>
            </w:r>
          </w:p>
        </w:tc>
      </w:tr>
      <w:tr w:rsidR="004F53E9" w:rsidRPr="00CB7EDC" w:rsidTr="00253800">
        <w:trPr>
          <w:jc w:val="center"/>
        </w:trPr>
        <w:tc>
          <w:tcPr>
            <w:tcW w:w="1560" w:type="dxa"/>
          </w:tcPr>
          <w:p w:rsidR="004F53E9" w:rsidRPr="00CB7EDC" w:rsidRDefault="004F53E9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4F53E9" w:rsidRPr="00CB7EDC" w:rsidRDefault="00B341E5" w:rsidP="002538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Moduł XI.</w:t>
            </w:r>
            <w:r w:rsidRPr="00B341E5">
              <w:rPr>
                <w:rFonts w:asciiTheme="minorHAnsi" w:hAnsiTheme="minorHAnsi" w:cstheme="minorHAnsi"/>
              </w:rPr>
              <w:t xml:space="preserve"> Planowanie rozwoju zawodowego uczestników szkolenia w zakresie wspomagania szkół</w:t>
            </w:r>
          </w:p>
        </w:tc>
        <w:tc>
          <w:tcPr>
            <w:tcW w:w="1264" w:type="dxa"/>
          </w:tcPr>
          <w:p w:rsidR="004F53E9" w:rsidRPr="00CB7EDC" w:rsidRDefault="007042D5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</w:t>
            </w:r>
          </w:p>
        </w:tc>
      </w:tr>
      <w:tr w:rsidR="00A524D6" w:rsidRPr="00CB7EDC" w:rsidTr="00253800">
        <w:trPr>
          <w:jc w:val="center"/>
        </w:trPr>
        <w:tc>
          <w:tcPr>
            <w:tcW w:w="1560" w:type="dxa"/>
          </w:tcPr>
          <w:p w:rsidR="00A524D6" w:rsidRPr="00461AAB" w:rsidRDefault="00F46AC3" w:rsidP="00F46AC3">
            <w:pPr>
              <w:jc w:val="center"/>
            </w:pPr>
            <w:r>
              <w:t>5.</w:t>
            </w:r>
          </w:p>
        </w:tc>
        <w:tc>
          <w:tcPr>
            <w:tcW w:w="6886" w:type="dxa"/>
          </w:tcPr>
          <w:p w:rsidR="00A524D6" w:rsidRPr="00461AAB" w:rsidRDefault="00A524D6" w:rsidP="00480523">
            <w:r w:rsidRPr="00461AAB">
              <w:t>Część podsumowująca</w:t>
            </w:r>
          </w:p>
        </w:tc>
        <w:tc>
          <w:tcPr>
            <w:tcW w:w="1264" w:type="dxa"/>
          </w:tcPr>
          <w:p w:rsidR="00A524D6" w:rsidRPr="00461AAB" w:rsidRDefault="005770A5" w:rsidP="005770A5">
            <w:pPr>
              <w:jc w:val="center"/>
            </w:pPr>
            <w:r>
              <w:t>15’</w:t>
            </w:r>
          </w:p>
        </w:tc>
      </w:tr>
      <w:tr w:rsidR="00380196" w:rsidRPr="00CB7EDC" w:rsidTr="00380196">
        <w:trPr>
          <w:jc w:val="center"/>
        </w:trPr>
        <w:tc>
          <w:tcPr>
            <w:tcW w:w="8446" w:type="dxa"/>
            <w:gridSpan w:val="2"/>
            <w:shd w:val="clear" w:color="auto" w:fill="D9D9D9"/>
          </w:tcPr>
          <w:p w:rsidR="00380196" w:rsidRPr="00CB7EDC" w:rsidRDefault="00380196" w:rsidP="00253800">
            <w:pPr>
              <w:jc w:val="right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Suma godzin</w:t>
            </w:r>
          </w:p>
        </w:tc>
        <w:tc>
          <w:tcPr>
            <w:tcW w:w="1264" w:type="dxa"/>
            <w:shd w:val="clear" w:color="auto" w:fill="D9D9D9"/>
          </w:tcPr>
          <w:p w:rsidR="00380196" w:rsidRPr="00CB7EDC" w:rsidRDefault="00380196" w:rsidP="00CE3A6B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17</w:t>
            </w:r>
            <w:r w:rsidR="004402E8">
              <w:rPr>
                <w:rFonts w:asciiTheme="minorHAnsi" w:hAnsiTheme="minorHAnsi" w:cstheme="minorHAnsi"/>
              </w:rPr>
              <w:t xml:space="preserve"> </w:t>
            </w:r>
            <w:r w:rsidR="00CE3A6B" w:rsidRPr="00CB7EDC">
              <w:rPr>
                <w:rFonts w:asciiTheme="minorHAnsi" w:hAnsiTheme="minorHAnsi" w:cstheme="minorHAnsi"/>
              </w:rPr>
              <w:t>h 30’</w:t>
            </w:r>
          </w:p>
        </w:tc>
      </w:tr>
    </w:tbl>
    <w:p w:rsidR="00380196" w:rsidRPr="00CB7EDC" w:rsidRDefault="00380196" w:rsidP="00380196">
      <w:pPr>
        <w:rPr>
          <w:rFonts w:asciiTheme="minorHAnsi" w:hAnsiTheme="minorHAnsi" w:cstheme="minorHAnsi"/>
          <w:b/>
        </w:rPr>
      </w:pPr>
    </w:p>
    <w:p w:rsidR="00380196" w:rsidRPr="00CB7EDC" w:rsidRDefault="00380196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E5C8D" w:rsidRDefault="00BE5C8D" w:rsidP="009E326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E5C8D" w:rsidRDefault="00BE5C8D" w:rsidP="009E326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80196" w:rsidRDefault="00380196" w:rsidP="009E326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>Tok metodyczny:</w:t>
      </w:r>
    </w:p>
    <w:p w:rsidR="004402E8" w:rsidRPr="00CB7EDC" w:rsidRDefault="004402E8" w:rsidP="009E326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22"/>
        <w:gridCol w:w="1965"/>
        <w:gridCol w:w="1417"/>
        <w:gridCol w:w="1275"/>
        <w:gridCol w:w="1324"/>
        <w:gridCol w:w="809"/>
      </w:tblGrid>
      <w:tr w:rsidR="00820A60" w:rsidRPr="00BE5C8D" w:rsidTr="00820A60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E5C8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E5C8D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E5C8D">
              <w:rPr>
                <w:rFonts w:asciiTheme="minorHAnsi" w:hAnsiTheme="minorHAnsi" w:cstheme="minorHAnsi"/>
                <w:b/>
              </w:rPr>
              <w:t>Metody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E5C8D">
              <w:rPr>
                <w:rFonts w:asciiTheme="minorHAnsi" w:hAnsiTheme="minorHAnsi" w:cstheme="minorHAnsi"/>
                <w:b/>
              </w:rPr>
              <w:t>Środki dydaktyczne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E5C8D">
              <w:rPr>
                <w:rFonts w:asciiTheme="minorHAnsi" w:hAnsiTheme="minorHAnsi" w:cstheme="minorHAnsi"/>
                <w:b/>
              </w:rPr>
              <w:t>Formy pracy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E5C8D">
              <w:rPr>
                <w:rFonts w:asciiTheme="minorHAnsi" w:hAnsiTheme="minorHAnsi" w:cstheme="minorHAnsi"/>
                <w:b/>
              </w:rPr>
              <w:t>Uwagi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E5C8D">
              <w:rPr>
                <w:rFonts w:asciiTheme="minorHAnsi" w:hAnsiTheme="minorHAnsi" w:cstheme="minorHAnsi"/>
                <w:b/>
              </w:rPr>
              <w:t>Czas</w:t>
            </w:r>
          </w:p>
        </w:tc>
      </w:tr>
      <w:tr w:rsidR="00015C44" w:rsidRPr="00BE5C8D" w:rsidTr="00480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44" w:rsidRPr="00BE5C8D" w:rsidRDefault="00015C44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44" w:rsidRPr="00BE5C8D" w:rsidRDefault="00015C4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Powitanie, sprawy organizacyjne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4" w:rsidRPr="00BE5C8D" w:rsidRDefault="00015C44" w:rsidP="00BE5C8D">
            <w:pPr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4" w:rsidRPr="00BE5C8D" w:rsidRDefault="00015C44" w:rsidP="00BE5C8D">
            <w:pPr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44" w:rsidRPr="00BE5C8D" w:rsidRDefault="00015C4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44" w:rsidRPr="00BE5C8D" w:rsidRDefault="00015C4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4" w:rsidRPr="00BE5C8D" w:rsidRDefault="007A397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5</w:t>
            </w:r>
            <w:r w:rsidR="00015C44" w:rsidRPr="00BE5C8D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BE5C8D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Przedstawienie programu szkolenia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E15B3E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E5C8D">
              <w:rPr>
                <w:rFonts w:asciiTheme="minorHAnsi" w:hAnsiTheme="minorHAnsi" w:cstheme="minorHAnsi"/>
              </w:rPr>
              <w:t>mini</w:t>
            </w:r>
            <w:r w:rsidR="00380196" w:rsidRPr="00BE5C8D">
              <w:rPr>
                <w:rFonts w:asciiTheme="minorHAnsi" w:hAnsiTheme="minorHAnsi" w:cstheme="minorHAnsi"/>
              </w:rPr>
              <w:t>wykład</w:t>
            </w:r>
            <w:proofErr w:type="spellEnd"/>
            <w:r w:rsidR="00380196" w:rsidRPr="00BE5C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BE5C8D" w:rsidRDefault="007A397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5</w:t>
            </w:r>
            <w:r w:rsidR="00380196" w:rsidRPr="00BE5C8D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BE5C8D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Przedstawienie celów zajęć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8A23C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E5C8D">
              <w:rPr>
                <w:rFonts w:asciiTheme="minorHAnsi" w:hAnsiTheme="minorHAnsi" w:cstheme="minorHAnsi"/>
              </w:rPr>
              <w:t>miniwykład</w:t>
            </w:r>
            <w:proofErr w:type="spellEnd"/>
            <w:r w:rsidR="005F65AE" w:rsidRPr="00BE5C8D">
              <w:rPr>
                <w:rFonts w:asciiTheme="minorHAnsi" w:hAnsiTheme="minorHAnsi" w:cstheme="minorHAnsi"/>
              </w:rPr>
              <w:t>, metoda dystansu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53501E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BE5C8D" w:rsidRDefault="008C3908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5</w:t>
            </w:r>
            <w:r w:rsidR="00380196" w:rsidRPr="00BE5C8D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BE5C8D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BE5C8D" w:rsidRDefault="00FE625A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Założenia oceniania kształtującego (OK) – pięć strategii oceniania kształtującego i jego elementy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FE625A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flipchart, markery</w:t>
            </w:r>
            <w:r w:rsidR="00FE625A" w:rsidRPr="00BE5C8D">
              <w:rPr>
                <w:rFonts w:asciiTheme="minorHAnsi" w:hAnsiTheme="minorHAnsi" w:cstheme="minorHAnsi"/>
              </w:rPr>
              <w:t>, 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BE5C8D" w:rsidRDefault="00FE625A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60</w:t>
            </w:r>
            <w:r w:rsidR="00DD6573" w:rsidRPr="00BE5C8D">
              <w:rPr>
                <w:rFonts w:asciiTheme="minorHAnsi" w:hAnsiTheme="minorHAnsi" w:cstheme="minorHAnsi"/>
              </w:rPr>
              <w:t xml:space="preserve"> </w:t>
            </w:r>
            <w:r w:rsidR="00380196" w:rsidRPr="00BE5C8D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BE5C8D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BE5C8D" w:rsidRDefault="00D308F8" w:rsidP="00BE5C8D">
            <w:pPr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Elementy OK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D308F8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stoliki eksperckie, mapa mentalna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F8" w:rsidRPr="00BE5C8D" w:rsidRDefault="00E23EC2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flipchart, markery</w:t>
            </w:r>
            <w:r w:rsidR="00D308F8" w:rsidRPr="00BE5C8D">
              <w:rPr>
                <w:rFonts w:asciiTheme="minorHAnsi" w:hAnsiTheme="minorHAnsi" w:cstheme="minorHAnsi"/>
              </w:rPr>
              <w:t>, karty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EE22E2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uczestnicy pracują w grupach 3-4</w:t>
            </w:r>
            <w:r w:rsidR="00380196" w:rsidRPr="00BE5C8D">
              <w:rPr>
                <w:rFonts w:asciiTheme="minorHAnsi" w:hAnsiTheme="minorHAnsi" w:cstheme="minorHAnsi"/>
              </w:rPr>
              <w:t xml:space="preserve"> osobowych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BE5C8D" w:rsidRDefault="00D308F8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120</w:t>
            </w:r>
          </w:p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BE5C8D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BE5C8D" w:rsidRDefault="00D308F8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Znaczenie oceniania kształtującego w rozwijaniu umiejętności uczenia się uczniów na I</w:t>
            </w:r>
            <w:r w:rsidRPr="00BE5C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5C8D">
              <w:rPr>
                <w:rFonts w:asciiTheme="minorHAnsi" w:hAnsiTheme="minorHAnsi" w:cstheme="minorHAnsi"/>
              </w:rPr>
              <w:t>i</w:t>
            </w:r>
            <w:proofErr w:type="spellEnd"/>
            <w:r w:rsidRPr="00BE5C8D">
              <w:rPr>
                <w:rFonts w:asciiTheme="minorHAnsi" w:hAnsiTheme="minorHAnsi" w:cstheme="minorHAnsi"/>
              </w:rPr>
              <w:t xml:space="preserve"> II</w:t>
            </w:r>
            <w:r w:rsidRPr="00BE5C8D">
              <w:rPr>
                <w:rFonts w:asciiTheme="minorHAnsi" w:hAnsiTheme="minorHAnsi" w:cstheme="minorHAnsi"/>
              </w:rPr>
              <w:t xml:space="preserve"> etapie edukacyjnym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BE5C8D" w:rsidRDefault="008A23C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60</w:t>
            </w:r>
            <w:r w:rsidR="00380196" w:rsidRPr="00BE5C8D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6D666D" w:rsidRPr="00BE5C8D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BE5C8D" w:rsidRDefault="00D21D6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BE5C8D" w:rsidRDefault="00D308F8" w:rsidP="005226BB">
            <w:pPr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Podstawy prawne stosowania oceniania kształtującego na I </w:t>
            </w:r>
            <w:proofErr w:type="spellStart"/>
            <w:r w:rsidRPr="00BE5C8D">
              <w:rPr>
                <w:rFonts w:asciiTheme="minorHAnsi" w:hAnsiTheme="minorHAnsi" w:cstheme="minorHAnsi"/>
              </w:rPr>
              <w:t>i</w:t>
            </w:r>
            <w:proofErr w:type="spellEnd"/>
            <w:r w:rsidRPr="00BE5C8D">
              <w:rPr>
                <w:rFonts w:asciiTheme="minorHAnsi" w:hAnsiTheme="minorHAnsi" w:cstheme="minorHAnsi"/>
              </w:rPr>
              <w:t xml:space="preserve"> II etapie edukacyjnym z uwzględnieniem podstawy </w:t>
            </w:r>
            <w:r w:rsidRPr="00BE5C8D">
              <w:rPr>
                <w:rFonts w:asciiTheme="minorHAnsi" w:hAnsiTheme="minorHAnsi" w:cstheme="minorHAnsi"/>
              </w:rPr>
              <w:lastRenderedPageBreak/>
              <w:t xml:space="preserve">programowej i wymagań państwa.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EE" w:rsidRPr="00BE5C8D" w:rsidRDefault="008A23C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lastRenderedPageBreak/>
              <w:t>analiza dokumentów,</w:t>
            </w:r>
            <w:r w:rsidR="00DE1E53" w:rsidRPr="00BE5C8D">
              <w:rPr>
                <w:rFonts w:asciiTheme="minorHAnsi" w:hAnsiTheme="minorHAnsi" w:cstheme="minorHAnsi"/>
              </w:rPr>
              <w:t xml:space="preserve"> dyskusja,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BE5C8D" w:rsidRDefault="00BA20C1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karty pracy</w:t>
            </w:r>
          </w:p>
          <w:p w:rsidR="00C1629D" w:rsidRPr="00BE5C8D" w:rsidRDefault="00C1629D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BE5C8D" w:rsidRDefault="00BA20C1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praca </w:t>
            </w:r>
            <w:r w:rsidR="00823753" w:rsidRPr="00BE5C8D">
              <w:rPr>
                <w:rFonts w:asciiTheme="minorHAnsi" w:hAnsiTheme="minorHAnsi" w:cstheme="minorHAnsi"/>
              </w:rPr>
              <w:t>w parach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60</w:t>
            </w:r>
          </w:p>
          <w:p w:rsidR="00BA20C1" w:rsidRPr="00BE5C8D" w:rsidRDefault="00BA20C1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BE5C8D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508EE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8</w:t>
            </w:r>
            <w:r w:rsidR="00380196" w:rsidRPr="00BE5C8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BE5C8D" w:rsidRDefault="008A23C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Organizacja współpracy nauczycieli ukierunkowanej na doskonalenie umiejętności stosowania </w:t>
            </w:r>
            <w:r w:rsidRPr="00BE5C8D">
              <w:rPr>
                <w:rFonts w:asciiTheme="minorHAnsi" w:hAnsiTheme="minorHAnsi" w:cstheme="minorHAnsi"/>
              </w:rPr>
              <w:t>OK</w:t>
            </w:r>
            <w:r w:rsidRPr="00BE5C8D">
              <w:rPr>
                <w:rFonts w:asciiTheme="minorHAnsi" w:hAnsiTheme="minorHAnsi" w:cstheme="minorHAnsi"/>
              </w:rPr>
              <w:t xml:space="preserve"> na I </w:t>
            </w:r>
            <w:proofErr w:type="spellStart"/>
            <w:r w:rsidRPr="00BE5C8D">
              <w:rPr>
                <w:rFonts w:asciiTheme="minorHAnsi" w:hAnsiTheme="minorHAnsi" w:cstheme="minorHAnsi"/>
              </w:rPr>
              <w:t>i</w:t>
            </w:r>
            <w:proofErr w:type="spellEnd"/>
            <w:r w:rsidRPr="00BE5C8D">
              <w:rPr>
                <w:rFonts w:asciiTheme="minorHAnsi" w:hAnsiTheme="minorHAnsi" w:cstheme="minorHAnsi"/>
              </w:rPr>
              <w:t xml:space="preserve"> II etapie edukacyjnym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wykład konwersatoryjny</w:t>
            </w:r>
            <w:r w:rsidR="00704564">
              <w:rPr>
                <w:rFonts w:asciiTheme="minorHAnsi" w:hAnsiTheme="minorHAnsi" w:cstheme="minorHAnsi"/>
              </w:rPr>
              <w:t>, praca z filmem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EE22E2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bookmarkStart w:id="0" w:name="_Hlk518299468"/>
            <w:r w:rsidRPr="00BE5C8D">
              <w:rPr>
                <w:rFonts w:asciiTheme="minorHAnsi" w:hAnsiTheme="minorHAnsi" w:cstheme="minorHAnsi"/>
              </w:rPr>
              <w:t>markery</w:t>
            </w:r>
            <w:r w:rsidR="00380196" w:rsidRPr="00BE5C8D">
              <w:rPr>
                <w:rFonts w:asciiTheme="minorHAnsi" w:hAnsiTheme="minorHAnsi" w:cstheme="minorHAnsi"/>
              </w:rPr>
              <w:t xml:space="preserve">, flipchart, </w:t>
            </w:r>
            <w:bookmarkEnd w:id="0"/>
            <w:r w:rsidR="00DE1E53" w:rsidRPr="00BE5C8D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BE5C8D" w:rsidRDefault="0038019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BE5C8D" w:rsidRDefault="003508EE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6</w:t>
            </w:r>
            <w:r w:rsidR="00380196" w:rsidRPr="00BE5C8D">
              <w:rPr>
                <w:rFonts w:asciiTheme="minorHAnsi" w:hAnsiTheme="minorHAnsi" w:cstheme="minorHAnsi"/>
              </w:rPr>
              <w:t>0</w:t>
            </w:r>
          </w:p>
          <w:p w:rsidR="00380196" w:rsidRPr="00BE5C8D" w:rsidRDefault="0038019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FE6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C4" w:rsidRPr="00BE5C8D" w:rsidRDefault="00E74BC4" w:rsidP="00BE5C8D">
            <w:pPr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Techniki </w:t>
            </w:r>
            <w:proofErr w:type="spellStart"/>
            <w:r w:rsidRPr="00BE5C8D">
              <w:rPr>
                <w:rFonts w:asciiTheme="minorHAnsi" w:hAnsiTheme="minorHAnsi" w:cstheme="minorHAnsi"/>
              </w:rPr>
              <w:t>coachingowe</w:t>
            </w:r>
            <w:proofErr w:type="spellEnd"/>
            <w:r w:rsidRPr="00BE5C8D">
              <w:rPr>
                <w:rFonts w:asciiTheme="minorHAnsi" w:hAnsiTheme="minorHAnsi" w:cstheme="minorHAnsi"/>
              </w:rPr>
              <w:t xml:space="preserve"> w identyfikowaniu potrzeb i wspomaganiu rozwoju nauczycieli – model GROW.</w:t>
            </w:r>
          </w:p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5226BB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</w:t>
            </w:r>
            <w:r w:rsidR="00E74BC4" w:rsidRPr="00BE5C8D">
              <w:rPr>
                <w:rFonts w:asciiTheme="minorHAnsi" w:hAnsiTheme="minorHAnsi" w:cstheme="minorHAnsi"/>
              </w:rPr>
              <w:t xml:space="preserve"> GROW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50434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markery, flipchart,</w:t>
            </w:r>
          </w:p>
          <w:p w:rsidR="00E74BC4" w:rsidRPr="00BE5C8D" w:rsidRDefault="00E74BC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karty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4402E8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E74BC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Praca w parach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E74BC4" w:rsidP="00BE5C8D">
            <w:pPr>
              <w:spacing w:after="0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120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DE1E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FA11FE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Etapy diagnozy pracy szkoły z uwzględnieniem różnych metod zbierania danych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E4294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wykład konwersatoryjny</w:t>
            </w:r>
            <w:r w:rsidRPr="00BE5C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E4294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prezentacja</w:t>
            </w:r>
            <w:r w:rsidRPr="00BE5C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E4294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BD552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30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E4294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Sposoby analizowania i weryfikowania informacji zebranych z różnych źródeł dotyczących pracy szkoły w zakresie metod nauczania/uczenia się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E4294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analiza </w:t>
            </w:r>
            <w:r w:rsidRPr="00BE5C8D">
              <w:rPr>
                <w:rFonts w:asciiTheme="minorHAnsi" w:hAnsiTheme="minorHAnsi" w:cstheme="minorHAnsi"/>
              </w:rPr>
              <w:t>d</w:t>
            </w:r>
            <w:r w:rsidRPr="00BE5C8D">
              <w:rPr>
                <w:rFonts w:asciiTheme="minorHAnsi" w:hAnsiTheme="minorHAnsi" w:cstheme="minorHAnsi"/>
              </w:rPr>
              <w:t>okumentów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E4294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karta pracy,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E4294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7042D5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lastRenderedPageBreak/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E42944" w:rsidP="00BE5C8D">
            <w:pPr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Przebieg warsztatu diagnostyczno-rozwojowego służącego określeniu kierunków działań w pracy szkoły na rzecz rozwoju umiejętności uczenia się.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BD552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wykład konwersatoryjny, </w:t>
            </w:r>
            <w:r w:rsidR="00FA6131" w:rsidRPr="00BE5C8D">
              <w:rPr>
                <w:rFonts w:asciiTheme="minorHAnsi" w:hAnsiTheme="minorHAnsi" w:cstheme="minorHAnsi"/>
              </w:rPr>
              <w:t xml:space="preserve">granie ról,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BD552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prezentacja, </w:t>
            </w:r>
            <w:r w:rsidR="00DE1E53" w:rsidRPr="00BE5C8D">
              <w:rPr>
                <w:rFonts w:asciiTheme="minorHAnsi" w:hAnsiTheme="minorHAnsi" w:cstheme="minorHAnsi"/>
              </w:rPr>
              <w:t>flipchart, markery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BD552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BD552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60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BD5526" w:rsidP="007042D5">
            <w:pPr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Formułowanie celów i techniki tworzenia rozwiązań w zakresie nauczania przez eksperymentowanie, doświadczanie i metody aktywizujące.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5770A5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E5C8D">
              <w:rPr>
                <w:rFonts w:asciiTheme="minorHAnsi" w:hAnsiTheme="minorHAnsi" w:cstheme="minorHAnsi"/>
              </w:rPr>
              <w:t>mini</w:t>
            </w:r>
            <w:r w:rsidRPr="00BE5C8D">
              <w:rPr>
                <w:rFonts w:asciiTheme="minorHAnsi" w:hAnsiTheme="minorHAnsi" w:cstheme="minorHAnsi"/>
              </w:rPr>
              <w:t>wykład</w:t>
            </w:r>
            <w:proofErr w:type="spellEnd"/>
            <w:r w:rsidRPr="00BE5C8D">
              <w:rPr>
                <w:rFonts w:asciiTheme="minorHAnsi" w:hAnsiTheme="minorHAnsi" w:cstheme="minorHAnsi"/>
              </w:rPr>
              <w:t xml:space="preserve"> konwersatoryjny</w:t>
            </w:r>
            <w:r w:rsidRPr="00BE5C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flipchart, markery</w:t>
            </w:r>
            <w:r w:rsidR="005770A5" w:rsidRPr="00BE5C8D">
              <w:rPr>
                <w:rFonts w:asciiTheme="minorHAnsi" w:hAnsiTheme="minorHAnsi" w:cstheme="minorHAnsi"/>
              </w:rPr>
              <w:t>, 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7042D5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BD552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Reguły planowania procesu wspomagania. Formy doskonalenia nauczycieli służące rozwojowi umiejętności uczenia się uczniów i ich organizacja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7042D5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BE5C8D">
              <w:rPr>
                <w:rFonts w:asciiTheme="minorHAnsi" w:hAnsiTheme="minorHAnsi" w:cstheme="minorHAnsi"/>
              </w:rPr>
              <w:t>yskusja moderowana</w:t>
            </w:r>
            <w:r w:rsidR="005226BB">
              <w:rPr>
                <w:rFonts w:asciiTheme="minorHAnsi" w:hAnsiTheme="minorHAnsi" w:cstheme="minorHAnsi"/>
              </w:rPr>
              <w:t>, wędrujące plakaty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7042D5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flipchart, markery,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211B98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</w:t>
            </w:r>
            <w:r w:rsidR="00DE1E53" w:rsidRPr="00BE5C8D">
              <w:rPr>
                <w:rFonts w:asciiTheme="minorHAnsi" w:hAnsiTheme="minorHAnsi" w:cstheme="minorHAnsi"/>
              </w:rPr>
              <w:t>biorowa</w:t>
            </w:r>
            <w:r w:rsidRPr="00BE5C8D">
              <w:rPr>
                <w:rFonts w:asciiTheme="minorHAnsi" w:hAnsiTheme="minorHAnsi" w:cstheme="minorHAnsi"/>
              </w:rPr>
              <w:t xml:space="preserve">, grupowa,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211B98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20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BD552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Kryteria wyboru ekspertów w zakresie nauczania przez eksperymentowanie, doświadczanie i metody aktywizujące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7042D5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BE5C8D">
              <w:rPr>
                <w:rFonts w:asciiTheme="minorHAnsi" w:hAnsiTheme="minorHAnsi" w:cstheme="minorHAnsi"/>
              </w:rPr>
              <w:t>yskusja moderowana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A038E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flipchart, markery,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211B98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zbiorowa</w:t>
            </w:r>
            <w:r w:rsidRPr="00BE5C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BD5526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15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FE6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lastRenderedPageBreak/>
              <w:t>16.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BD5526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Sposoby wspierania nauczycieli we wdrażaniu zmian, których celem jest rozwój umiejętności uczenia się uczniów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A038E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World Café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A038E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flipchart, markery,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FF6D55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30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B96B51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Metody i narzędzia podsumowania i oceny procesu wspomagania na rzecz rozwoju umiejętności uczenia się uczniów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FF6D55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7042D5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flipchart, markery,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FF6D55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FF6D55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10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B96B51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Zmiana jako element rozwoju szkoły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B96B51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E5C8D">
              <w:rPr>
                <w:rFonts w:asciiTheme="minorHAnsi" w:hAnsiTheme="minorHAnsi" w:cstheme="minorHAnsi"/>
              </w:rPr>
              <w:t>mini</w:t>
            </w:r>
            <w:r w:rsidR="00584764" w:rsidRPr="00BE5C8D">
              <w:rPr>
                <w:rFonts w:asciiTheme="minorHAnsi" w:hAnsiTheme="minorHAnsi" w:cstheme="minorHAnsi"/>
              </w:rPr>
              <w:t>wykład</w:t>
            </w:r>
            <w:proofErr w:type="spellEnd"/>
            <w:r w:rsidR="00584764" w:rsidRPr="00BE5C8D">
              <w:rPr>
                <w:rFonts w:asciiTheme="minorHAnsi" w:hAnsiTheme="minorHAnsi" w:cstheme="minorHAnsi"/>
              </w:rPr>
              <w:t xml:space="preserve">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58476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58476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B96B51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15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FE6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B96B51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Wybrane sposoby radzenia sobie z typowymi reakcjami wobec zmiany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B96B51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mapa myśli</w:t>
            </w:r>
            <w:r w:rsidR="00832716" w:rsidRPr="00BE5C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51" w:rsidRPr="00BE5C8D" w:rsidRDefault="00B96B51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flipchart, markery,</w:t>
            </w:r>
          </w:p>
          <w:p w:rsidR="00DE1E53" w:rsidRPr="00BE5C8D" w:rsidRDefault="00584764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B96B51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9E71E5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120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BE5C8D" w:rsidTr="00FE6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BE5C8D" w:rsidRDefault="00B96B51" w:rsidP="00BE5C8D">
            <w:pPr>
              <w:spacing w:after="0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Zadania osób zaangażowanych w proces wspomagania szkoły w rozwoju nauczania przez eksperymentowanie, doświadczanie i metody aktywizujące (osoby wspomagającej, dyrektora szkoły, nauczycieli, eksperta</w:t>
            </w:r>
            <w:r w:rsidRPr="00BE5C8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584764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4" w:rsidRPr="00BE5C8D" w:rsidRDefault="00776B42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flipchart, markery</w:t>
            </w:r>
            <w:r w:rsidR="00584764" w:rsidRPr="00BE5C8D">
              <w:rPr>
                <w:rFonts w:asciiTheme="minorHAnsi" w:hAnsiTheme="minorHAnsi" w:cstheme="minorHAnsi"/>
              </w:rPr>
              <w:t>,</w:t>
            </w:r>
          </w:p>
          <w:p w:rsidR="00584764" w:rsidRPr="00BE5C8D" w:rsidRDefault="00584764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 xml:space="preserve"> 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584764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584764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45</w:t>
            </w:r>
          </w:p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min</w:t>
            </w:r>
          </w:p>
        </w:tc>
      </w:tr>
      <w:tr w:rsidR="00776B42" w:rsidRPr="00BE5C8D" w:rsidTr="00FE6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776B42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776B42" w:rsidP="00BE5C8D">
            <w:pPr>
              <w:spacing w:after="0"/>
              <w:rPr>
                <w:rFonts w:asciiTheme="minorHAnsi" w:hAnsiTheme="minorHAnsi" w:cstheme="minorHAnsi"/>
              </w:rPr>
            </w:pPr>
            <w:r w:rsidRPr="00776B42">
              <w:rPr>
                <w:rFonts w:asciiTheme="minorHAnsi" w:hAnsiTheme="minorHAnsi" w:cstheme="minorHAnsi"/>
                <w:sz w:val="24"/>
              </w:rPr>
              <w:t xml:space="preserve">Kompetencje potrzebne do prowadzenia </w:t>
            </w:r>
            <w:r w:rsidRPr="00776B42">
              <w:rPr>
                <w:rFonts w:asciiTheme="minorHAnsi" w:hAnsiTheme="minorHAnsi" w:cstheme="minorHAnsi"/>
                <w:sz w:val="24"/>
              </w:rPr>
              <w:lastRenderedPageBreak/>
              <w:t>procesu wspomagania na czterech etapach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776B42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Word </w:t>
            </w:r>
            <w:proofErr w:type="spellStart"/>
            <w:r>
              <w:rPr>
                <w:rFonts w:asciiTheme="minorHAnsi" w:hAnsiTheme="minorHAnsi" w:cstheme="minorHAnsi"/>
              </w:rPr>
              <w:t>Cafe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776B42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flipchart, markery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776B42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5226BB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  <w:r w:rsidR="00776B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2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min</w:t>
            </w:r>
          </w:p>
        </w:tc>
      </w:tr>
      <w:tr w:rsidR="00776B42" w:rsidRPr="00BE5C8D" w:rsidTr="00FE6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776B42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776B42" w:rsidP="00BE5C8D">
            <w:pPr>
              <w:spacing w:after="0"/>
              <w:rPr>
                <w:rFonts w:asciiTheme="minorHAnsi" w:hAnsiTheme="minorHAnsi" w:cstheme="minorHAnsi"/>
              </w:rPr>
            </w:pPr>
            <w:r w:rsidRPr="00776B42">
              <w:rPr>
                <w:rFonts w:asciiTheme="minorHAnsi" w:hAnsiTheme="minorHAnsi" w:cstheme="minorHAnsi"/>
                <w:sz w:val="24"/>
              </w:rPr>
              <w:t>Analiza własnych zasobów i ograniczeń, które mają wpływ na realizację wspomagania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5226BB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metoda SWOT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Flipcharty, markery, notes, długopis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indywidualna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776B42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2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min</w:t>
            </w:r>
          </w:p>
        </w:tc>
      </w:tr>
      <w:tr w:rsidR="00776B42" w:rsidRPr="00BE5C8D" w:rsidTr="00FE62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97" w:rsidRDefault="004A6A97" w:rsidP="004A6A97">
            <w:pPr>
              <w:rPr>
                <w:rFonts w:asciiTheme="minorHAnsi" w:hAnsiTheme="minorHAnsi" w:cstheme="minorHAnsi"/>
                <w:sz w:val="24"/>
              </w:rPr>
            </w:pPr>
            <w:r w:rsidRPr="004A6A97">
              <w:rPr>
                <w:rFonts w:asciiTheme="minorHAnsi" w:hAnsiTheme="minorHAnsi" w:cstheme="minorHAnsi"/>
                <w:sz w:val="24"/>
              </w:rPr>
              <w:t>Zasoby zewnętrzne jako pomoc dla o</w:t>
            </w:r>
            <w:r>
              <w:rPr>
                <w:rFonts w:asciiTheme="minorHAnsi" w:hAnsiTheme="minorHAnsi" w:cstheme="minorHAnsi"/>
                <w:sz w:val="24"/>
              </w:rPr>
              <w:t>soby prowadzącej wspomaganie.</w:t>
            </w:r>
          </w:p>
          <w:p w:rsidR="00776B42" w:rsidRPr="004A6A97" w:rsidRDefault="004A6A97" w:rsidP="004A6A97">
            <w:pPr>
              <w:rPr>
                <w:rFonts w:asciiTheme="minorHAnsi" w:hAnsiTheme="minorHAnsi" w:cstheme="minorHAnsi"/>
                <w:sz w:val="24"/>
              </w:rPr>
            </w:pPr>
            <w:r w:rsidRPr="004A6A97">
              <w:rPr>
                <w:rFonts w:asciiTheme="minorHAnsi" w:hAnsiTheme="minorHAnsi" w:cstheme="minorHAnsi"/>
                <w:sz w:val="24"/>
              </w:rPr>
              <w:t xml:space="preserve">Cele rozwojowe: indywidualne oraz własnej instytucji.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mini</w:t>
            </w:r>
            <w:r w:rsidRPr="00BE5C8D">
              <w:rPr>
                <w:rFonts w:asciiTheme="minorHAnsi" w:hAnsiTheme="minorHAnsi" w:cstheme="minorHAnsi"/>
              </w:rPr>
              <w:t>wykład</w:t>
            </w:r>
            <w:proofErr w:type="spellEnd"/>
            <w:r w:rsidRPr="00BE5C8D">
              <w:rPr>
                <w:rFonts w:asciiTheme="minorHAnsi" w:hAnsiTheme="minorHAnsi" w:cstheme="minorHAnsi"/>
              </w:rPr>
              <w:t xml:space="preserve">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2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2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</w:tr>
      <w:tr w:rsidR="004A6A97" w:rsidRPr="00BE5C8D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97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97" w:rsidRPr="004A6A97" w:rsidRDefault="004A6A97" w:rsidP="004A6A97">
            <w:pPr>
              <w:rPr>
                <w:rFonts w:asciiTheme="minorHAnsi" w:hAnsiTheme="minorHAnsi" w:cstheme="minorHAnsi"/>
                <w:sz w:val="24"/>
              </w:rPr>
            </w:pPr>
            <w:r w:rsidRPr="004A6A97">
              <w:rPr>
                <w:rFonts w:asciiTheme="minorHAnsi" w:hAnsiTheme="minorHAnsi" w:cstheme="minorHAnsi"/>
                <w:sz w:val="24"/>
              </w:rPr>
              <w:t>Plan własnego rozwoju w kontekście zadań stojących przed osobą prowadzącą wspomaganie szkół.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97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97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Flipcharty, markery, notes, długopis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97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indywidualna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97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97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4A6A97" w:rsidRPr="004A6A97" w:rsidRDefault="004A6A97" w:rsidP="004A6A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</w:tr>
      <w:tr w:rsidR="00DE1E53" w:rsidRPr="00BE5C8D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Podsumowanie</w:t>
            </w:r>
            <w:r w:rsidR="00BE5C8D" w:rsidRPr="00BE5C8D">
              <w:rPr>
                <w:rFonts w:asciiTheme="minorHAnsi" w:hAnsiTheme="minorHAnsi" w:cstheme="minorHAnsi"/>
              </w:rPr>
              <w:t>/ewaluacja spotkań stacjonarnych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C5015A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d</w:t>
            </w:r>
            <w:r w:rsidR="00DE1E53" w:rsidRPr="00BE5C8D">
              <w:rPr>
                <w:rFonts w:asciiTheme="minorHAnsi" w:hAnsiTheme="minorHAnsi" w:cstheme="minorHAnsi"/>
              </w:rPr>
              <w:t>yskusja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DE1E53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4402E8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z</w:t>
            </w:r>
            <w:r w:rsidR="00DE1E53" w:rsidRPr="00BE5C8D">
              <w:rPr>
                <w:rFonts w:asciiTheme="minorHAnsi" w:hAnsiTheme="minorHAnsi" w:cstheme="minorHAnsi"/>
              </w:rPr>
              <w:t>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BE5C8D" w:rsidRDefault="004A6A97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BE5C8D" w:rsidRDefault="00BE5C8D" w:rsidP="00BE5C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E5C8D">
              <w:rPr>
                <w:rFonts w:asciiTheme="minorHAnsi" w:hAnsiTheme="minorHAnsi" w:cstheme="minorHAnsi"/>
              </w:rPr>
              <w:t>15</w:t>
            </w:r>
            <w:r w:rsidR="00DE1E53" w:rsidRPr="00BE5C8D">
              <w:rPr>
                <w:rFonts w:asciiTheme="minorHAnsi" w:hAnsiTheme="minorHAnsi" w:cstheme="minorHAnsi"/>
              </w:rPr>
              <w:t xml:space="preserve"> min</w:t>
            </w:r>
          </w:p>
        </w:tc>
      </w:tr>
    </w:tbl>
    <w:p w:rsidR="00380196" w:rsidRPr="00CB7EDC" w:rsidRDefault="00380196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D24949" w:rsidRPr="00CB7EDC" w:rsidRDefault="00D24949" w:rsidP="004C2069">
      <w:pPr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Część wstępna</w:t>
      </w:r>
      <w:r w:rsidR="00EC3AE8" w:rsidRPr="00CB7EDC">
        <w:rPr>
          <w:rFonts w:asciiTheme="minorHAnsi" w:hAnsiTheme="minorHAnsi" w:cstheme="minorHAnsi"/>
          <w:b/>
          <w:sz w:val="24"/>
        </w:rPr>
        <w:t xml:space="preserve"> </w:t>
      </w:r>
    </w:p>
    <w:p w:rsidR="006528EE" w:rsidRPr="00CB7EDC" w:rsidRDefault="006528EE" w:rsidP="006528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p</w:t>
      </w:r>
      <w:r w:rsidR="00461393" w:rsidRPr="00CB7EDC">
        <w:rPr>
          <w:rFonts w:asciiTheme="minorHAnsi" w:hAnsiTheme="minorHAnsi" w:cstheme="minorHAnsi"/>
        </w:rPr>
        <w:t xml:space="preserve">rzywitanie, </w:t>
      </w:r>
    </w:p>
    <w:p w:rsidR="006528EE" w:rsidRPr="00CB7EDC" w:rsidRDefault="00461393" w:rsidP="006528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 xml:space="preserve">sprawy organizacyjne, </w:t>
      </w:r>
    </w:p>
    <w:p w:rsidR="00845F5B" w:rsidRPr="00845F5B" w:rsidRDefault="00461393" w:rsidP="00845F5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lastRenderedPageBreak/>
        <w:t xml:space="preserve">zapoznanie z programem </w:t>
      </w:r>
      <w:r w:rsidR="00900C15">
        <w:rPr>
          <w:rFonts w:asciiTheme="minorHAnsi" w:hAnsiTheme="minorHAnsi" w:cstheme="minorHAnsi"/>
        </w:rPr>
        <w:t xml:space="preserve">i celami </w:t>
      </w:r>
      <w:r w:rsidR="002434E4">
        <w:rPr>
          <w:rFonts w:asciiTheme="minorHAnsi" w:hAnsiTheme="minorHAnsi" w:cstheme="minorHAnsi"/>
        </w:rPr>
        <w:t>zajęć</w:t>
      </w:r>
      <w:r w:rsidR="005226BB">
        <w:rPr>
          <w:rFonts w:asciiTheme="minorHAnsi" w:hAnsiTheme="minorHAnsi" w:cstheme="minorHAnsi"/>
        </w:rPr>
        <w:t>.</w:t>
      </w:r>
    </w:p>
    <w:p w:rsidR="00461393" w:rsidRPr="00CB7EDC" w:rsidRDefault="00461393" w:rsidP="002434E4">
      <w:pPr>
        <w:ind w:left="720"/>
        <w:rPr>
          <w:rFonts w:asciiTheme="minorHAnsi" w:hAnsiTheme="minorHAnsi" w:cstheme="minorHAnsi"/>
        </w:rPr>
      </w:pPr>
    </w:p>
    <w:p w:rsidR="00461393" w:rsidRPr="00CB7EDC" w:rsidRDefault="00461393" w:rsidP="00B341E5">
      <w:pPr>
        <w:ind w:left="360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Część główna</w:t>
      </w:r>
    </w:p>
    <w:p w:rsidR="006528EE" w:rsidRPr="001F608D" w:rsidRDefault="006528EE" w:rsidP="006528E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608D">
        <w:rPr>
          <w:rFonts w:asciiTheme="minorHAnsi" w:hAnsiTheme="minorHAnsi" w:cstheme="minorHAnsi"/>
          <w:sz w:val="24"/>
          <w:szCs w:val="24"/>
        </w:rPr>
        <w:t>Szczegółowe treści szkolenia:</w:t>
      </w:r>
    </w:p>
    <w:p w:rsidR="00B341E5" w:rsidRPr="00B341E5" w:rsidRDefault="00B341E5" w:rsidP="00B341E5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B341E5">
        <w:rPr>
          <w:rFonts w:asciiTheme="minorHAnsi" w:hAnsiTheme="minorHAnsi" w:cstheme="minorHAnsi"/>
          <w:sz w:val="24"/>
        </w:rPr>
        <w:t>Założenia oceniania kształtującego (OK) – pięć strategii oceniania kształtującego i jego elementy jako filary planowania lekcji z uwzględnieniem specyfiki funkcjonowania uczniów w wieku wczesnoszkolnym</w:t>
      </w:r>
      <w:r w:rsidR="005226BB">
        <w:rPr>
          <w:rFonts w:asciiTheme="minorHAnsi" w:hAnsiTheme="minorHAnsi" w:cstheme="minorHAnsi"/>
          <w:sz w:val="24"/>
        </w:rPr>
        <w:t xml:space="preserve"> i średnim</w:t>
      </w:r>
      <w:r w:rsidRPr="00B341E5">
        <w:rPr>
          <w:rFonts w:asciiTheme="minorHAnsi" w:hAnsiTheme="minorHAnsi" w:cstheme="minorHAnsi"/>
          <w:sz w:val="24"/>
        </w:rPr>
        <w:t xml:space="preserve">: </w:t>
      </w:r>
    </w:p>
    <w:p w:rsidR="00B341E5" w:rsidRDefault="00B341E5" w:rsidP="00B341E5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341E5">
        <w:rPr>
          <w:rFonts w:asciiTheme="minorHAnsi" w:hAnsiTheme="minorHAnsi" w:cstheme="minorHAnsi"/>
          <w:sz w:val="24"/>
        </w:rPr>
        <w:t>określanie i wyjaśnianie uczniom celów uczenia się i kryteriów sukcesu (przykładowe elementy OK: cele w języku ucznia – dostosowane do jego możliwości percepcji, użycie piktog</w:t>
      </w:r>
      <w:r>
        <w:rPr>
          <w:rFonts w:asciiTheme="minorHAnsi" w:hAnsiTheme="minorHAnsi" w:cstheme="minorHAnsi"/>
          <w:sz w:val="24"/>
        </w:rPr>
        <w:t xml:space="preserve">ramów, plakatów, rekwizytów); </w:t>
      </w:r>
    </w:p>
    <w:p w:rsidR="00B341E5" w:rsidRDefault="00B341E5" w:rsidP="00B341E5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341E5">
        <w:rPr>
          <w:rFonts w:asciiTheme="minorHAnsi" w:hAnsiTheme="minorHAnsi" w:cstheme="minorHAnsi"/>
          <w:sz w:val="24"/>
        </w:rPr>
        <w:t>organizowanie w klasie dyskusji, zadawanie pytań i zadań dających informacje, czy i jak uczniowie się uczą (przykładowe elementy OK: zadawanie przez nauczy</w:t>
      </w:r>
      <w:r>
        <w:rPr>
          <w:rFonts w:asciiTheme="minorHAnsi" w:hAnsiTheme="minorHAnsi" w:cstheme="minorHAnsi"/>
          <w:sz w:val="24"/>
        </w:rPr>
        <w:t xml:space="preserve">ciela pytań, światła drogowe); </w:t>
      </w:r>
    </w:p>
    <w:p w:rsidR="00D308F8" w:rsidRDefault="00B341E5" w:rsidP="00D308F8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341E5">
        <w:rPr>
          <w:rFonts w:asciiTheme="minorHAnsi" w:hAnsiTheme="minorHAnsi" w:cstheme="minorHAnsi"/>
          <w:sz w:val="24"/>
        </w:rPr>
        <w:t xml:space="preserve">udzielanie uczniom takiej informacji zwrotnej, która przyczyni się do ich widocznych postępów (przykładowe elementy OK: włączenie rodziców w wykorzystanie przekazywanych kryteriów sukcesu i informacji zwrotnej we wspieraniu ich dzieci w procesie uczenia się, szczególne podkreślanie pozytywnych stron pracy ucznia); </w:t>
      </w:r>
      <w:r w:rsidR="00845F5B" w:rsidRPr="00845F5B">
        <w:rPr>
          <w:rFonts w:asciiTheme="minorHAnsi" w:hAnsiTheme="minorHAnsi" w:cstheme="minorHAnsi"/>
          <w:sz w:val="24"/>
        </w:rPr>
        <w:t>klasy, warunki organizacyjne (środki dy</w:t>
      </w:r>
      <w:r w:rsidR="00D308F8">
        <w:rPr>
          <w:rFonts w:asciiTheme="minorHAnsi" w:hAnsiTheme="minorHAnsi" w:cstheme="minorHAnsi"/>
          <w:sz w:val="24"/>
        </w:rPr>
        <w:t>daktyczne, czas, przestrzeń);</w:t>
      </w:r>
    </w:p>
    <w:p w:rsidR="00D308F8" w:rsidRDefault="00B341E5" w:rsidP="00D308F8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D308F8">
        <w:rPr>
          <w:rFonts w:asciiTheme="minorHAnsi" w:hAnsiTheme="minorHAnsi" w:cstheme="minorHAnsi"/>
          <w:sz w:val="24"/>
        </w:rPr>
        <w:t>umożliwianie uczniom wzajemnego korzystania ze swojej wiedzy i umiejętności (przykładowe elementy OK: ocena koleżeńska w zakresie wskazywani</w:t>
      </w:r>
      <w:r w:rsidRPr="00D308F8">
        <w:rPr>
          <w:rFonts w:asciiTheme="minorHAnsi" w:hAnsiTheme="minorHAnsi" w:cstheme="minorHAnsi"/>
          <w:sz w:val="24"/>
        </w:rPr>
        <w:t xml:space="preserve">a pozytywów, praca w parach); </w:t>
      </w:r>
    </w:p>
    <w:p w:rsidR="00B341E5" w:rsidRPr="00D308F8" w:rsidRDefault="00B341E5" w:rsidP="00D308F8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D308F8">
        <w:rPr>
          <w:rFonts w:asciiTheme="minorHAnsi" w:hAnsiTheme="minorHAnsi" w:cstheme="minorHAnsi"/>
          <w:sz w:val="24"/>
        </w:rPr>
        <w:t xml:space="preserve">wspomaganie uczniów, by stawali się autorami procesu swojego uczenia się (przykładowe elementy OK: technika świateł drogowych, wprowadzanie elementów samooceny). </w:t>
      </w:r>
    </w:p>
    <w:p w:rsidR="00B341E5" w:rsidRDefault="00B341E5" w:rsidP="00B341E5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B341E5">
        <w:rPr>
          <w:rFonts w:asciiTheme="minorHAnsi" w:hAnsiTheme="minorHAnsi" w:cstheme="minorHAnsi"/>
          <w:sz w:val="24"/>
        </w:rPr>
        <w:t xml:space="preserve">Podstawy prawne stosowania oceniania kształtującego na I </w:t>
      </w:r>
      <w:proofErr w:type="spellStart"/>
      <w:r w:rsidR="005226BB">
        <w:rPr>
          <w:rFonts w:asciiTheme="minorHAnsi" w:hAnsiTheme="minorHAnsi" w:cstheme="minorHAnsi"/>
          <w:sz w:val="24"/>
        </w:rPr>
        <w:t>i</w:t>
      </w:r>
      <w:proofErr w:type="spellEnd"/>
      <w:r w:rsidR="005226BB">
        <w:rPr>
          <w:rFonts w:asciiTheme="minorHAnsi" w:hAnsiTheme="minorHAnsi" w:cstheme="minorHAnsi"/>
          <w:sz w:val="24"/>
        </w:rPr>
        <w:t xml:space="preserve"> II </w:t>
      </w:r>
      <w:r w:rsidRPr="00B341E5">
        <w:rPr>
          <w:rFonts w:asciiTheme="minorHAnsi" w:hAnsiTheme="minorHAnsi" w:cstheme="minorHAnsi"/>
          <w:sz w:val="24"/>
        </w:rPr>
        <w:t>etapie edukacyjnym z uwzględnieniem podstawy p</w:t>
      </w:r>
      <w:r>
        <w:rPr>
          <w:rFonts w:asciiTheme="minorHAnsi" w:hAnsiTheme="minorHAnsi" w:cstheme="minorHAnsi"/>
          <w:sz w:val="24"/>
        </w:rPr>
        <w:t xml:space="preserve">rogramowej i wymagań państwa. </w:t>
      </w:r>
    </w:p>
    <w:p w:rsidR="00B341E5" w:rsidRDefault="00B341E5" w:rsidP="00B341E5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B341E5">
        <w:rPr>
          <w:rFonts w:asciiTheme="minorHAnsi" w:hAnsiTheme="minorHAnsi" w:cstheme="minorHAnsi"/>
          <w:sz w:val="24"/>
        </w:rPr>
        <w:t xml:space="preserve">Znaczenie oceniania kształtującego w rozwijaniu umiejętności uczenia się uczniów na I </w:t>
      </w:r>
      <w:proofErr w:type="spellStart"/>
      <w:r w:rsidR="008A23C6">
        <w:rPr>
          <w:rFonts w:asciiTheme="minorHAnsi" w:hAnsiTheme="minorHAnsi" w:cstheme="minorHAnsi"/>
          <w:sz w:val="24"/>
        </w:rPr>
        <w:t>i</w:t>
      </w:r>
      <w:proofErr w:type="spellEnd"/>
      <w:r w:rsidR="008A23C6">
        <w:rPr>
          <w:rFonts w:asciiTheme="minorHAnsi" w:hAnsiTheme="minorHAnsi" w:cstheme="minorHAnsi"/>
          <w:sz w:val="24"/>
        </w:rPr>
        <w:t xml:space="preserve"> II </w:t>
      </w:r>
      <w:r w:rsidRPr="00B341E5">
        <w:rPr>
          <w:rFonts w:asciiTheme="minorHAnsi" w:hAnsiTheme="minorHAnsi" w:cstheme="minorHAnsi"/>
          <w:sz w:val="24"/>
        </w:rPr>
        <w:t>etapie edukacyjnym (np. stopniowe uczenie odpowiedzialności za własną naukę, rozwijanie umiejęt</w:t>
      </w:r>
      <w:r>
        <w:rPr>
          <w:rFonts w:asciiTheme="minorHAnsi" w:hAnsiTheme="minorHAnsi" w:cstheme="minorHAnsi"/>
          <w:sz w:val="24"/>
        </w:rPr>
        <w:t xml:space="preserve">ności dokonywania samooceny). </w:t>
      </w:r>
    </w:p>
    <w:p w:rsidR="00B341E5" w:rsidRPr="00B341E5" w:rsidRDefault="00B341E5" w:rsidP="00B341E5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B341E5">
        <w:rPr>
          <w:rFonts w:asciiTheme="minorHAnsi" w:hAnsiTheme="minorHAnsi" w:cstheme="minorHAnsi"/>
          <w:sz w:val="24"/>
        </w:rPr>
        <w:t xml:space="preserve">Organizacja współpracy nauczycieli ukierunkowanej na doskonalenie umiejętności stosowania oceniania kształtującego na I </w:t>
      </w:r>
      <w:proofErr w:type="spellStart"/>
      <w:r>
        <w:rPr>
          <w:rFonts w:asciiTheme="minorHAnsi" w:hAnsiTheme="minorHAnsi" w:cstheme="minorHAnsi"/>
          <w:sz w:val="24"/>
        </w:rPr>
        <w:t>i</w:t>
      </w:r>
      <w:proofErr w:type="spellEnd"/>
      <w:r>
        <w:rPr>
          <w:rFonts w:asciiTheme="minorHAnsi" w:hAnsiTheme="minorHAnsi" w:cstheme="minorHAnsi"/>
          <w:sz w:val="24"/>
        </w:rPr>
        <w:t xml:space="preserve"> II </w:t>
      </w:r>
      <w:r w:rsidRPr="00B341E5">
        <w:rPr>
          <w:rFonts w:asciiTheme="minorHAnsi" w:hAnsiTheme="minorHAnsi" w:cstheme="minorHAnsi"/>
          <w:sz w:val="24"/>
        </w:rPr>
        <w:t xml:space="preserve">etapie edukacyjnym: </w:t>
      </w:r>
    </w:p>
    <w:p w:rsidR="00B341E5" w:rsidRDefault="00B341E5" w:rsidP="00B341E5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341E5">
        <w:rPr>
          <w:rFonts w:asciiTheme="minorHAnsi" w:hAnsiTheme="minorHAnsi" w:cstheme="minorHAnsi"/>
          <w:sz w:val="24"/>
        </w:rPr>
        <w:lastRenderedPageBreak/>
        <w:t>metody wymiany doświadczeń i uczenia się od siebie nauczycieli (np. obserwacja koleżeńska lekcji, spacer edukacyjny</w:t>
      </w:r>
      <w:r w:rsidR="00E74BC4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Pr="00B341E5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B341E5">
        <w:rPr>
          <w:rFonts w:asciiTheme="minorHAnsi" w:hAnsiTheme="minorHAnsi" w:cstheme="minorHAnsi"/>
          <w:sz w:val="24"/>
        </w:rPr>
        <w:t>action</w:t>
      </w:r>
      <w:proofErr w:type="spellEnd"/>
      <w:r w:rsidRPr="00B341E5">
        <w:rPr>
          <w:rFonts w:asciiTheme="minorHAnsi" w:hAnsiTheme="minorHAnsi" w:cstheme="minorHAnsi"/>
          <w:sz w:val="24"/>
        </w:rPr>
        <w:t xml:space="preserve"> learning,</w:t>
      </w:r>
      <w:r>
        <w:rPr>
          <w:rFonts w:asciiTheme="minorHAnsi" w:hAnsiTheme="minorHAnsi" w:cstheme="minorHAnsi"/>
          <w:sz w:val="24"/>
        </w:rPr>
        <w:t xml:space="preserve"> bank scenariuszy lekcji OK); </w:t>
      </w:r>
    </w:p>
    <w:p w:rsidR="00B341E5" w:rsidRPr="00B341E5" w:rsidRDefault="00B341E5" w:rsidP="00B341E5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341E5">
        <w:rPr>
          <w:rFonts w:asciiTheme="minorHAnsi" w:hAnsiTheme="minorHAnsi" w:cstheme="minorHAnsi"/>
          <w:sz w:val="24"/>
        </w:rPr>
        <w:t xml:space="preserve">przykładowe obszary współpracy szczególnie istotne dla nauczycieli I etapu edukacyjnego (np. udzielanie informacji zwrotnej, współpraca z rodzicami w zakresie wspierania procesu uczenia się ich dzieci, dzielenie się doświadczeniami i dobrymi praktykami w stosowaniu oceniania kształtującego). </w:t>
      </w:r>
    </w:p>
    <w:p w:rsidR="00B341E5" w:rsidRDefault="00B341E5" w:rsidP="00B341E5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B341E5">
        <w:rPr>
          <w:rFonts w:asciiTheme="minorHAnsi" w:hAnsiTheme="minorHAnsi" w:cstheme="minorHAnsi"/>
          <w:sz w:val="24"/>
        </w:rPr>
        <w:t xml:space="preserve">Techniki </w:t>
      </w:r>
      <w:proofErr w:type="spellStart"/>
      <w:r w:rsidRPr="00B341E5">
        <w:rPr>
          <w:rFonts w:asciiTheme="minorHAnsi" w:hAnsiTheme="minorHAnsi" w:cstheme="minorHAnsi"/>
          <w:sz w:val="24"/>
        </w:rPr>
        <w:t>coachingowe</w:t>
      </w:r>
      <w:proofErr w:type="spellEnd"/>
      <w:r w:rsidRPr="00B341E5">
        <w:rPr>
          <w:rFonts w:asciiTheme="minorHAnsi" w:hAnsiTheme="minorHAnsi" w:cstheme="minorHAnsi"/>
          <w:sz w:val="24"/>
        </w:rPr>
        <w:t xml:space="preserve"> w identyfikowaniu potrzeb i wspomaganiu rozwoju nauczycieli – model GROW.</w:t>
      </w:r>
    </w:p>
    <w:p w:rsidR="004C4E9A" w:rsidRDefault="004C4E9A" w:rsidP="004C4E9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4C4E9A">
        <w:rPr>
          <w:rFonts w:asciiTheme="minorHAnsi" w:hAnsiTheme="minorHAnsi" w:cstheme="minorHAnsi"/>
          <w:sz w:val="24"/>
        </w:rPr>
        <w:t>Etapy diagnozy pracy szkoły z uwzględnieniem ró</w:t>
      </w:r>
      <w:r>
        <w:rPr>
          <w:rFonts w:asciiTheme="minorHAnsi" w:hAnsiTheme="minorHAnsi" w:cstheme="minorHAnsi"/>
          <w:sz w:val="24"/>
        </w:rPr>
        <w:t>żnych metod zbierania danych.</w:t>
      </w:r>
    </w:p>
    <w:p w:rsidR="004C4E9A" w:rsidRDefault="004C4E9A" w:rsidP="004C4E9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4C4E9A">
        <w:rPr>
          <w:rFonts w:asciiTheme="minorHAnsi" w:hAnsiTheme="minorHAnsi" w:cstheme="minorHAnsi"/>
          <w:sz w:val="24"/>
        </w:rPr>
        <w:t>Sposoby analizowania i weryfikowania informacji zebranych z różnych źródeł dotyczących pracy szkoły w zakresie</w:t>
      </w:r>
      <w:r>
        <w:rPr>
          <w:rFonts w:asciiTheme="minorHAnsi" w:hAnsiTheme="minorHAnsi" w:cstheme="minorHAnsi"/>
          <w:sz w:val="24"/>
        </w:rPr>
        <w:t xml:space="preserve"> metod nauczania/uczenia się.</w:t>
      </w:r>
    </w:p>
    <w:p w:rsidR="004C4E9A" w:rsidRDefault="004C4E9A" w:rsidP="004C4E9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4C4E9A">
        <w:rPr>
          <w:rFonts w:asciiTheme="minorHAnsi" w:hAnsiTheme="minorHAnsi" w:cstheme="minorHAnsi"/>
          <w:sz w:val="24"/>
        </w:rPr>
        <w:t>Przebieg warsztatu diagnostyczno-rozwojowego służącego określeniu kierunków działań w pracy szkoły na rzecz rozw</w:t>
      </w:r>
      <w:r>
        <w:rPr>
          <w:rFonts w:asciiTheme="minorHAnsi" w:hAnsiTheme="minorHAnsi" w:cstheme="minorHAnsi"/>
          <w:sz w:val="24"/>
        </w:rPr>
        <w:t xml:space="preserve">oju umiejętności uczenia się. </w:t>
      </w:r>
    </w:p>
    <w:p w:rsidR="004C4E9A" w:rsidRDefault="004C4E9A" w:rsidP="004C4E9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4C4E9A">
        <w:rPr>
          <w:rFonts w:asciiTheme="minorHAnsi" w:hAnsiTheme="minorHAnsi" w:cstheme="minorHAnsi"/>
          <w:sz w:val="24"/>
        </w:rPr>
        <w:t>Formułowanie celów i techniki tworzenia rozwiązań w zakresie nauczania przez eksperymentowanie, doświad</w:t>
      </w:r>
      <w:r>
        <w:rPr>
          <w:rFonts w:asciiTheme="minorHAnsi" w:hAnsiTheme="minorHAnsi" w:cstheme="minorHAnsi"/>
          <w:sz w:val="24"/>
        </w:rPr>
        <w:t xml:space="preserve">czanie i metody aktywizujące. </w:t>
      </w:r>
    </w:p>
    <w:p w:rsidR="004C4E9A" w:rsidRDefault="004C4E9A" w:rsidP="004C4E9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4C4E9A">
        <w:rPr>
          <w:rFonts w:asciiTheme="minorHAnsi" w:hAnsiTheme="minorHAnsi" w:cstheme="minorHAnsi"/>
          <w:sz w:val="24"/>
        </w:rPr>
        <w:t>Reguły planowania procesu wspom</w:t>
      </w:r>
      <w:r>
        <w:rPr>
          <w:rFonts w:asciiTheme="minorHAnsi" w:hAnsiTheme="minorHAnsi" w:cstheme="minorHAnsi"/>
          <w:sz w:val="24"/>
        </w:rPr>
        <w:t xml:space="preserve">agania. </w:t>
      </w:r>
      <w:r w:rsidRPr="004C4E9A">
        <w:rPr>
          <w:rFonts w:asciiTheme="minorHAnsi" w:hAnsiTheme="minorHAnsi" w:cstheme="minorHAnsi"/>
          <w:sz w:val="24"/>
        </w:rPr>
        <w:t>Formy doskonalenia nauczycieli służące rozwojowi umiejętności uczenia s</w:t>
      </w:r>
      <w:r>
        <w:rPr>
          <w:rFonts w:asciiTheme="minorHAnsi" w:hAnsiTheme="minorHAnsi" w:cstheme="minorHAnsi"/>
          <w:sz w:val="24"/>
        </w:rPr>
        <w:t xml:space="preserve">ię uczniów i ich organizacja. </w:t>
      </w:r>
    </w:p>
    <w:p w:rsidR="004C4E9A" w:rsidRDefault="004C4E9A" w:rsidP="004C4E9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4C4E9A">
        <w:rPr>
          <w:rFonts w:asciiTheme="minorHAnsi" w:hAnsiTheme="minorHAnsi" w:cstheme="minorHAnsi"/>
          <w:sz w:val="24"/>
        </w:rPr>
        <w:t>Kryteria wyboru ekspertów w zakresie nauczania przez eksperymentowanie, doświad</w:t>
      </w:r>
      <w:r>
        <w:rPr>
          <w:rFonts w:asciiTheme="minorHAnsi" w:hAnsiTheme="minorHAnsi" w:cstheme="minorHAnsi"/>
          <w:sz w:val="24"/>
        </w:rPr>
        <w:t xml:space="preserve">czanie i metody aktywizujące. </w:t>
      </w:r>
    </w:p>
    <w:p w:rsidR="004C4E9A" w:rsidRDefault="004C4E9A" w:rsidP="004C4E9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4C4E9A">
        <w:rPr>
          <w:rFonts w:asciiTheme="minorHAnsi" w:hAnsiTheme="minorHAnsi" w:cstheme="minorHAnsi"/>
          <w:sz w:val="24"/>
        </w:rPr>
        <w:t>Sposoby wspierania nauczycieli we wdrażaniu zmian, których celem jest rozwój umie</w:t>
      </w:r>
      <w:r>
        <w:rPr>
          <w:rFonts w:asciiTheme="minorHAnsi" w:hAnsiTheme="minorHAnsi" w:cstheme="minorHAnsi"/>
          <w:sz w:val="24"/>
        </w:rPr>
        <w:t xml:space="preserve">jętności uczenia się uczniów. </w:t>
      </w:r>
    </w:p>
    <w:p w:rsidR="004C4E9A" w:rsidRDefault="004C4E9A" w:rsidP="004C4E9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4C4E9A">
        <w:rPr>
          <w:rFonts w:asciiTheme="minorHAnsi" w:hAnsiTheme="minorHAnsi" w:cstheme="minorHAnsi"/>
          <w:sz w:val="24"/>
        </w:rPr>
        <w:t>Metody i narzędzia podsumowania i oceny procesu wspomagania na rzecz rozwoju umie</w:t>
      </w:r>
      <w:r>
        <w:rPr>
          <w:rFonts w:asciiTheme="minorHAnsi" w:hAnsiTheme="minorHAnsi" w:cstheme="minorHAnsi"/>
          <w:sz w:val="24"/>
        </w:rPr>
        <w:t xml:space="preserve">jętności uczenia się uczniów. </w:t>
      </w:r>
    </w:p>
    <w:p w:rsidR="004C4E9A" w:rsidRDefault="004C4E9A" w:rsidP="004C4E9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4C4E9A">
        <w:rPr>
          <w:rFonts w:asciiTheme="minorHAnsi" w:hAnsiTheme="minorHAnsi" w:cstheme="minorHAnsi"/>
          <w:sz w:val="24"/>
        </w:rPr>
        <w:t>Zmiana</w:t>
      </w:r>
      <w:r>
        <w:rPr>
          <w:rFonts w:asciiTheme="minorHAnsi" w:hAnsiTheme="minorHAnsi" w:cstheme="minorHAnsi"/>
          <w:sz w:val="24"/>
        </w:rPr>
        <w:t xml:space="preserve"> jako element rozwoju szkoły. </w:t>
      </w:r>
    </w:p>
    <w:p w:rsidR="004C4E9A" w:rsidRDefault="004C4E9A" w:rsidP="004C4E9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4C4E9A">
        <w:rPr>
          <w:rFonts w:asciiTheme="minorHAnsi" w:hAnsiTheme="minorHAnsi" w:cstheme="minorHAnsi"/>
          <w:sz w:val="24"/>
        </w:rPr>
        <w:t>Wybrane sposoby radzenia sobie z typ</w:t>
      </w:r>
      <w:r>
        <w:rPr>
          <w:rFonts w:asciiTheme="minorHAnsi" w:hAnsiTheme="minorHAnsi" w:cstheme="minorHAnsi"/>
          <w:sz w:val="24"/>
        </w:rPr>
        <w:t xml:space="preserve">owymi reakcjami wobec zmiany. </w:t>
      </w:r>
    </w:p>
    <w:p w:rsidR="004C4E9A" w:rsidRDefault="004C4E9A" w:rsidP="004C4E9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4C4E9A">
        <w:rPr>
          <w:rFonts w:asciiTheme="minorHAnsi" w:hAnsiTheme="minorHAnsi" w:cstheme="minorHAnsi"/>
          <w:sz w:val="24"/>
        </w:rPr>
        <w:t>Zadania osób zaangażowanych w proces wspomagania szkoły w rozwoju nauczania przez eksperymentowanie, doświadczanie i metody aktywizujące (osoby wspomagającej, dyrektora szkoły, nauczycieli, eksperta).</w:t>
      </w:r>
    </w:p>
    <w:p w:rsidR="00776B42" w:rsidRDefault="00776B42" w:rsidP="00776B42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t xml:space="preserve">Kompetencje potrzebne do prowadzenia procesu wspomagania na czterech etapach: </w:t>
      </w:r>
    </w:p>
    <w:p w:rsidR="00776B42" w:rsidRDefault="00776B42" w:rsidP="00776B4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t xml:space="preserve">pomoc w </w:t>
      </w:r>
      <w:r>
        <w:rPr>
          <w:rFonts w:asciiTheme="minorHAnsi" w:hAnsiTheme="minorHAnsi" w:cstheme="minorHAnsi"/>
          <w:sz w:val="24"/>
        </w:rPr>
        <w:t xml:space="preserve">diagnozowaniu potrzeb szkoły; </w:t>
      </w:r>
    </w:p>
    <w:p w:rsidR="00776B42" w:rsidRDefault="00776B42" w:rsidP="00776B4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t>ustalenie sposobów działania prowadzących do</w:t>
      </w:r>
      <w:r>
        <w:rPr>
          <w:rFonts w:asciiTheme="minorHAnsi" w:hAnsiTheme="minorHAnsi" w:cstheme="minorHAnsi"/>
          <w:sz w:val="24"/>
        </w:rPr>
        <w:t xml:space="preserve"> zaspokojenia potrzeb szkoły; </w:t>
      </w:r>
    </w:p>
    <w:p w:rsidR="00776B42" w:rsidRDefault="00776B42" w:rsidP="00776B4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lastRenderedPageBreak/>
        <w:t xml:space="preserve">zaplanowanie form </w:t>
      </w:r>
      <w:r>
        <w:rPr>
          <w:rFonts w:asciiTheme="minorHAnsi" w:hAnsiTheme="minorHAnsi" w:cstheme="minorHAnsi"/>
          <w:sz w:val="24"/>
        </w:rPr>
        <w:t xml:space="preserve">wspomagania i ich realizacja; </w:t>
      </w:r>
    </w:p>
    <w:p w:rsidR="00776B42" w:rsidRPr="00776B42" w:rsidRDefault="00776B42" w:rsidP="00776B4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t xml:space="preserve">ocena przebiegu procesu wspomagania i efektów. </w:t>
      </w:r>
    </w:p>
    <w:p w:rsidR="00776B42" w:rsidRPr="00776B42" w:rsidRDefault="00776B42" w:rsidP="00776B42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t xml:space="preserve">Analiza własnych zasobów i ograniczeń, które mają wpływ na realizację wspomagania: </w:t>
      </w:r>
    </w:p>
    <w:p w:rsidR="00776B42" w:rsidRDefault="00776B42" w:rsidP="00776B4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t xml:space="preserve">stosunek do wspomagania jako </w:t>
      </w:r>
      <w:r>
        <w:rPr>
          <w:rFonts w:asciiTheme="minorHAnsi" w:hAnsiTheme="minorHAnsi" w:cstheme="minorHAnsi"/>
          <w:sz w:val="24"/>
        </w:rPr>
        <w:t xml:space="preserve">zadania (relacja ja–zadanie); </w:t>
      </w:r>
    </w:p>
    <w:p w:rsidR="00776B42" w:rsidRDefault="00776B42" w:rsidP="00776B4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t>stosunek do innych osób zaangażowanych w proces w</w:t>
      </w:r>
      <w:r>
        <w:rPr>
          <w:rFonts w:asciiTheme="minorHAnsi" w:hAnsiTheme="minorHAnsi" w:cstheme="minorHAnsi"/>
          <w:sz w:val="24"/>
        </w:rPr>
        <w:t xml:space="preserve">spomagania (relacja ja–inni); </w:t>
      </w:r>
    </w:p>
    <w:p w:rsidR="00776B42" w:rsidRPr="00776B42" w:rsidRDefault="00776B42" w:rsidP="00776B4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t xml:space="preserve">postrzeganie siebie jako osoby wspomagającej (relacja ja–ja). </w:t>
      </w:r>
    </w:p>
    <w:p w:rsidR="00776B42" w:rsidRDefault="00776B42" w:rsidP="00776B42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t>Zasoby zewnętrzne jako pomoc dla o</w:t>
      </w:r>
      <w:r>
        <w:rPr>
          <w:rFonts w:asciiTheme="minorHAnsi" w:hAnsiTheme="minorHAnsi" w:cstheme="minorHAnsi"/>
          <w:sz w:val="24"/>
        </w:rPr>
        <w:t xml:space="preserve">soby prowadzącej wspomaganie. </w:t>
      </w:r>
    </w:p>
    <w:p w:rsidR="00776B42" w:rsidRDefault="00776B42" w:rsidP="00776B42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t>Cele rozwojowe: indywidu</w:t>
      </w:r>
      <w:r>
        <w:rPr>
          <w:rFonts w:asciiTheme="minorHAnsi" w:hAnsiTheme="minorHAnsi" w:cstheme="minorHAnsi"/>
          <w:sz w:val="24"/>
        </w:rPr>
        <w:t xml:space="preserve">alne oraz własnej instytucji. </w:t>
      </w:r>
    </w:p>
    <w:p w:rsidR="00776B42" w:rsidRDefault="00776B42" w:rsidP="00776B42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776B42">
        <w:rPr>
          <w:rFonts w:asciiTheme="minorHAnsi" w:hAnsiTheme="minorHAnsi" w:cstheme="minorHAnsi"/>
          <w:sz w:val="24"/>
        </w:rPr>
        <w:t>Plan własnego rozwoju w kontekście zadań stojących przed osobą prowadzącą wspomaganie szkół</w:t>
      </w:r>
      <w:r>
        <w:rPr>
          <w:rFonts w:asciiTheme="minorHAnsi" w:hAnsiTheme="minorHAnsi" w:cstheme="minorHAnsi"/>
          <w:sz w:val="24"/>
        </w:rPr>
        <w:t>.</w:t>
      </w:r>
    </w:p>
    <w:p w:rsidR="006528EE" w:rsidRPr="00CB7EDC" w:rsidRDefault="006528EE" w:rsidP="006528EE">
      <w:pPr>
        <w:ind w:left="360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Część końcowa</w:t>
      </w:r>
    </w:p>
    <w:p w:rsidR="006528EE" w:rsidRPr="00CB7EDC" w:rsidRDefault="00117D27" w:rsidP="00117D27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CB7EDC">
        <w:rPr>
          <w:rFonts w:asciiTheme="minorHAnsi" w:hAnsiTheme="minorHAnsi" w:cstheme="minorHAnsi"/>
          <w:sz w:val="24"/>
        </w:rPr>
        <w:t>p</w:t>
      </w:r>
      <w:r w:rsidR="006528EE" w:rsidRPr="00CB7EDC">
        <w:rPr>
          <w:rFonts w:asciiTheme="minorHAnsi" w:hAnsiTheme="minorHAnsi" w:cstheme="minorHAnsi"/>
          <w:sz w:val="24"/>
        </w:rPr>
        <w:t xml:space="preserve">odsumowanie zajęć, </w:t>
      </w:r>
    </w:p>
    <w:p w:rsidR="00117D27" w:rsidRPr="00CB7EDC" w:rsidRDefault="00117D27" w:rsidP="00117D27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CB7EDC">
        <w:rPr>
          <w:rFonts w:asciiTheme="minorHAnsi" w:hAnsiTheme="minorHAnsi" w:cstheme="minorHAnsi"/>
          <w:sz w:val="24"/>
        </w:rPr>
        <w:t>ewaluacja słowna</w:t>
      </w:r>
    </w:p>
    <w:p w:rsidR="009003F2" w:rsidRPr="00CB7EDC" w:rsidRDefault="009003F2" w:rsidP="009003F2">
      <w:pPr>
        <w:ind w:left="1080"/>
        <w:rPr>
          <w:rFonts w:asciiTheme="minorHAnsi" w:hAnsiTheme="minorHAnsi" w:cstheme="minorHAnsi"/>
        </w:rPr>
      </w:pPr>
    </w:p>
    <w:p w:rsidR="009003F2" w:rsidRPr="00CB7EDC" w:rsidRDefault="009003F2" w:rsidP="009003F2">
      <w:pPr>
        <w:ind w:left="360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Literatura przedmiotu:</w:t>
      </w:r>
    </w:p>
    <w:p w:rsidR="00E6312F" w:rsidRPr="00C076E0" w:rsidRDefault="00E6312F" w:rsidP="00E6312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C076E0">
        <w:rPr>
          <w:rFonts w:asciiTheme="minorHAnsi" w:hAnsiTheme="minorHAnsi" w:cstheme="minorHAnsi"/>
          <w:sz w:val="24"/>
        </w:rPr>
        <w:t xml:space="preserve">Black P. i in., Jak oceniać, aby uczyć?, CEO–CIVITAS–Biblioteka Akademii SUS, Warszawa 2006. </w:t>
      </w:r>
    </w:p>
    <w:p w:rsidR="00E6312F" w:rsidRPr="00C076E0" w:rsidRDefault="00E6312F" w:rsidP="00E6312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C076E0">
        <w:rPr>
          <w:rFonts w:asciiTheme="minorHAnsi" w:hAnsiTheme="minorHAnsi" w:cstheme="minorHAnsi"/>
          <w:sz w:val="24"/>
        </w:rPr>
        <w:t>Ocenianie kształtujące po polsku. Kurs dla doradców metodycznych, scenariusze zajęć, CODN, Warszawa 2008.</w:t>
      </w:r>
    </w:p>
    <w:p w:rsidR="00E6312F" w:rsidRPr="00C076E0" w:rsidRDefault="00E6312F" w:rsidP="00E6312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C076E0">
        <w:rPr>
          <w:rFonts w:asciiTheme="minorHAnsi" w:hAnsiTheme="minorHAnsi" w:cstheme="minorHAnsi"/>
          <w:sz w:val="24"/>
        </w:rPr>
        <w:t xml:space="preserve">Sterna D., Ocenianie kształtujące w praktyce, CEO–CIVITAS–Biblioteka Akademii SUS, Warszawa 2006. </w:t>
      </w:r>
    </w:p>
    <w:p w:rsidR="00E6312F" w:rsidRPr="00C076E0" w:rsidRDefault="00E6312F" w:rsidP="00E6312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C076E0">
        <w:rPr>
          <w:rFonts w:asciiTheme="minorHAnsi" w:hAnsiTheme="minorHAnsi" w:cstheme="minorHAnsi"/>
          <w:sz w:val="24"/>
        </w:rPr>
        <w:t>Sterna D., Uczę się uczyć. Ocenianie kształtujące w praktyce, Centrum Edukacji Obywatelskiej, Warszawa 2016.</w:t>
      </w:r>
    </w:p>
    <w:p w:rsidR="00E6312F" w:rsidRPr="00C076E0" w:rsidRDefault="00E6312F" w:rsidP="00E6312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C076E0">
        <w:rPr>
          <w:rFonts w:asciiTheme="minorHAnsi" w:hAnsiTheme="minorHAnsi" w:cstheme="minorHAnsi"/>
          <w:sz w:val="24"/>
        </w:rPr>
        <w:t xml:space="preserve">Sterna D., Uczę (się) w szkole, Centrum Edukacji Obywatelskiej, Warszawa 2014. </w:t>
      </w:r>
    </w:p>
    <w:p w:rsidR="00231866" w:rsidRPr="00C076E0" w:rsidRDefault="00E6312F" w:rsidP="00E6312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C076E0">
        <w:rPr>
          <w:rFonts w:asciiTheme="minorHAnsi" w:hAnsiTheme="minorHAnsi" w:cstheme="minorHAnsi"/>
          <w:sz w:val="24"/>
        </w:rPr>
        <w:t>Ministra Edukacji Narodowej z dn.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</w:r>
    </w:p>
    <w:p w:rsidR="004C4E9A" w:rsidRPr="00C076E0" w:rsidRDefault="004C4E9A" w:rsidP="004C4E9A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C076E0">
        <w:rPr>
          <w:rFonts w:asciiTheme="minorHAnsi" w:hAnsiTheme="minorHAnsi" w:cstheme="minorHAnsi"/>
          <w:sz w:val="24"/>
        </w:rPr>
        <w:lastRenderedPageBreak/>
        <w:t xml:space="preserve">Bridges W., Zarządzanie zmianami. Jak maksymalnie skorzystać na procesach przejściowych, Wydawnictwo Uniwersytetu Jagiellońskiego, Kraków 2008. </w:t>
      </w:r>
    </w:p>
    <w:p w:rsidR="004C4E9A" w:rsidRPr="00C076E0" w:rsidRDefault="004C4E9A" w:rsidP="004C4E9A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C076E0">
        <w:rPr>
          <w:rFonts w:asciiTheme="minorHAnsi" w:hAnsiTheme="minorHAnsi" w:cstheme="minorHAnsi"/>
          <w:sz w:val="24"/>
        </w:rPr>
        <w:t xml:space="preserve">Informacje dotyczące zasad prowadzenia wspomagania szkół oraz organizowania sieci współpracy i samokształcenia wraz z materiałami szkoleniowymi, Ośrodek Rozwoju Edukacji [online, dostęp dn. 9.05.2017]. </w:t>
      </w:r>
    </w:p>
    <w:p w:rsidR="004C4E9A" w:rsidRPr="00C076E0" w:rsidRDefault="004C4E9A" w:rsidP="004C4E9A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proofErr w:type="spellStart"/>
      <w:r w:rsidRPr="00C076E0">
        <w:rPr>
          <w:rFonts w:asciiTheme="minorHAnsi" w:hAnsiTheme="minorHAnsi" w:cstheme="minorHAnsi"/>
          <w:sz w:val="24"/>
        </w:rPr>
        <w:t>Kotter</w:t>
      </w:r>
      <w:proofErr w:type="spellEnd"/>
      <w:r w:rsidRPr="00C076E0">
        <w:rPr>
          <w:rFonts w:asciiTheme="minorHAnsi" w:hAnsiTheme="minorHAnsi" w:cstheme="minorHAnsi"/>
          <w:sz w:val="24"/>
        </w:rPr>
        <w:t xml:space="preserve"> J., </w:t>
      </w:r>
      <w:proofErr w:type="spellStart"/>
      <w:r w:rsidRPr="00C076E0">
        <w:rPr>
          <w:rFonts w:asciiTheme="minorHAnsi" w:hAnsiTheme="minorHAnsi" w:cstheme="minorHAnsi"/>
          <w:sz w:val="24"/>
        </w:rPr>
        <w:t>Rathgeber</w:t>
      </w:r>
      <w:proofErr w:type="spellEnd"/>
      <w:r w:rsidRPr="00C076E0">
        <w:rPr>
          <w:rFonts w:asciiTheme="minorHAnsi" w:hAnsiTheme="minorHAnsi" w:cstheme="minorHAnsi"/>
          <w:sz w:val="24"/>
        </w:rPr>
        <w:t xml:space="preserve"> H., Mueller P., Gdy góra lodowa topnieje. Wprowadzanie zmian w każdych okolicznościach, Wydawnictwo Helion, Gliwice 2008. </w:t>
      </w:r>
    </w:p>
    <w:p w:rsidR="004C4E9A" w:rsidRPr="00C076E0" w:rsidRDefault="004C4E9A" w:rsidP="004C4E9A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proofErr w:type="spellStart"/>
      <w:r w:rsidRPr="00C076E0">
        <w:rPr>
          <w:rFonts w:asciiTheme="minorHAnsi" w:hAnsiTheme="minorHAnsi" w:cstheme="minorHAnsi"/>
          <w:sz w:val="24"/>
        </w:rPr>
        <w:t>Szlęk</w:t>
      </w:r>
      <w:proofErr w:type="spellEnd"/>
      <w:r w:rsidRPr="00C076E0">
        <w:rPr>
          <w:rFonts w:asciiTheme="minorHAnsi" w:hAnsiTheme="minorHAnsi" w:cstheme="minorHAnsi"/>
          <w:sz w:val="24"/>
        </w:rPr>
        <w:t xml:space="preserve"> A. (red.), Pakiet edukacyjny </w:t>
      </w:r>
      <w:proofErr w:type="spellStart"/>
      <w:r w:rsidRPr="00C076E0">
        <w:rPr>
          <w:rFonts w:asciiTheme="minorHAnsi" w:hAnsiTheme="minorHAnsi" w:cstheme="minorHAnsi"/>
          <w:sz w:val="24"/>
        </w:rPr>
        <w:t>Pozaformalnej</w:t>
      </w:r>
      <w:proofErr w:type="spellEnd"/>
      <w:r w:rsidRPr="00C076E0">
        <w:rPr>
          <w:rFonts w:asciiTheme="minorHAnsi" w:hAnsiTheme="minorHAnsi" w:cstheme="minorHAnsi"/>
          <w:sz w:val="24"/>
        </w:rPr>
        <w:t xml:space="preserve"> Akademii Jakości Projektu. Część 5. Analiza potrzeb, Fundacja Rozwoju Systemu Edukacji [online, dostęp dn. 10.06.2018].</w:t>
      </w:r>
    </w:p>
    <w:p w:rsidR="00704564" w:rsidRPr="00C076E0" w:rsidRDefault="00704564" w:rsidP="00704564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proofErr w:type="spellStart"/>
      <w:r w:rsidRPr="00C076E0">
        <w:rPr>
          <w:rFonts w:asciiTheme="minorHAnsi" w:hAnsiTheme="minorHAnsi" w:cstheme="minorHAnsi"/>
          <w:sz w:val="24"/>
        </w:rPr>
        <w:t>Boydell</w:t>
      </w:r>
      <w:proofErr w:type="spellEnd"/>
      <w:r w:rsidRPr="00C076E0">
        <w:rPr>
          <w:rFonts w:asciiTheme="minorHAnsi" w:hAnsiTheme="minorHAnsi" w:cstheme="minorHAnsi"/>
          <w:sz w:val="24"/>
        </w:rPr>
        <w:t xml:space="preserve"> T., </w:t>
      </w:r>
      <w:proofErr w:type="spellStart"/>
      <w:r w:rsidRPr="00C076E0">
        <w:rPr>
          <w:rFonts w:asciiTheme="minorHAnsi" w:hAnsiTheme="minorHAnsi" w:cstheme="minorHAnsi"/>
          <w:sz w:val="24"/>
        </w:rPr>
        <w:t>Leary</w:t>
      </w:r>
      <w:proofErr w:type="spellEnd"/>
      <w:r w:rsidRPr="00C076E0">
        <w:rPr>
          <w:rFonts w:asciiTheme="minorHAnsi" w:hAnsiTheme="minorHAnsi" w:cstheme="minorHAnsi"/>
          <w:sz w:val="24"/>
        </w:rPr>
        <w:t xml:space="preserve"> M., Identyfikacja potrzeb szkoleniowych, Wolters Kluwer–Oficyna Ekonomiczna, Kraków 2006. </w:t>
      </w:r>
    </w:p>
    <w:p w:rsidR="00704564" w:rsidRPr="00C076E0" w:rsidRDefault="00704564" w:rsidP="00704564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C076E0">
        <w:rPr>
          <w:rFonts w:asciiTheme="minorHAnsi" w:hAnsiTheme="minorHAnsi" w:cstheme="minorHAnsi"/>
          <w:sz w:val="24"/>
        </w:rPr>
        <w:t xml:space="preserve">M. (red.), Jak wspomagać pracę szkoły? Poradnik dla pracowników instytucji systemu wspomagania, z. 1. Założenia nowego systemu doskonalenia nauczycieli, Ośrodek Rozwoju Edukacji, Warszawa 2015  [online, dostęp dn.16.09.2016]. </w:t>
      </w:r>
    </w:p>
    <w:p w:rsidR="00704564" w:rsidRPr="00C076E0" w:rsidRDefault="00704564" w:rsidP="00704564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C076E0">
        <w:rPr>
          <w:rFonts w:asciiTheme="minorHAnsi" w:hAnsiTheme="minorHAnsi" w:cstheme="minorHAnsi"/>
          <w:sz w:val="24"/>
        </w:rPr>
        <w:t xml:space="preserve">Ośrodek Rozwoju Edukacji, Materiały szkoleniowe – Letnia Akademia SORE [online, dostęp dn. 15.06.2018]. </w:t>
      </w:r>
    </w:p>
    <w:p w:rsidR="00704564" w:rsidRPr="00C076E0" w:rsidRDefault="00704564" w:rsidP="00704564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C076E0">
        <w:rPr>
          <w:rFonts w:asciiTheme="minorHAnsi" w:hAnsiTheme="minorHAnsi" w:cstheme="minorHAnsi"/>
          <w:sz w:val="24"/>
        </w:rPr>
        <w:t>Ośrodek Rozwoju Edukacji, Materiały szkoleniowe – Zimowa Akad</w:t>
      </w:r>
      <w:r w:rsidR="00C076E0">
        <w:rPr>
          <w:rFonts w:asciiTheme="minorHAnsi" w:hAnsiTheme="minorHAnsi" w:cstheme="minorHAnsi"/>
          <w:sz w:val="24"/>
        </w:rPr>
        <w:t>emia SORE [online, dostęp dn. 15.06.2018].</w:t>
      </w:r>
      <w:bookmarkStart w:id="1" w:name="_GoBack"/>
      <w:bookmarkEnd w:id="1"/>
    </w:p>
    <w:p w:rsidR="004F53E9" w:rsidRPr="00C076E0" w:rsidRDefault="004F53E9">
      <w:pPr>
        <w:spacing w:after="0" w:line="240" w:lineRule="auto"/>
        <w:rPr>
          <w:rFonts w:asciiTheme="minorHAnsi" w:hAnsiTheme="minorHAnsi" w:cstheme="minorHAnsi"/>
          <w:b/>
          <w:sz w:val="30"/>
        </w:rPr>
      </w:pPr>
    </w:p>
    <w:p w:rsidR="0002170D" w:rsidRPr="00C076E0" w:rsidRDefault="0002170D" w:rsidP="009003F2">
      <w:pPr>
        <w:ind w:left="1080"/>
        <w:rPr>
          <w:rFonts w:asciiTheme="minorHAnsi" w:hAnsiTheme="minorHAnsi" w:cstheme="minorHAnsi"/>
          <w:b/>
          <w:sz w:val="28"/>
        </w:rPr>
      </w:pPr>
    </w:p>
    <w:p w:rsidR="007E4D01" w:rsidRDefault="004C05EA" w:rsidP="007E4D01">
      <w:pPr>
        <w:spacing w:after="160" w:line="259" w:lineRule="auto"/>
      </w:pPr>
      <w:r>
        <w:rPr>
          <w:rFonts w:asciiTheme="minorHAnsi" w:hAnsiTheme="minorHAnsi" w:cstheme="minorHAnsi"/>
          <w:szCs w:val="24"/>
        </w:rPr>
        <w:t>Scenariusz opracowano na podstawie</w:t>
      </w:r>
      <w:r w:rsidR="002E0283" w:rsidRPr="002E028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r</w:t>
      </w:r>
      <w:r w:rsidR="002E0283" w:rsidRPr="002E0283">
        <w:rPr>
          <w:rFonts w:asciiTheme="minorHAnsi" w:hAnsiTheme="minorHAnsi" w:cstheme="minorHAnsi"/>
          <w:szCs w:val="24"/>
        </w:rPr>
        <w:t>amowych</w:t>
      </w:r>
      <w:r w:rsidR="00B026CC" w:rsidRPr="002E0283">
        <w:rPr>
          <w:rFonts w:asciiTheme="minorHAnsi" w:hAnsiTheme="minorHAnsi" w:cstheme="minorHAnsi"/>
          <w:szCs w:val="24"/>
        </w:rPr>
        <w:t xml:space="preserve"> program</w:t>
      </w:r>
      <w:r w:rsidR="002E0283" w:rsidRPr="002E0283">
        <w:rPr>
          <w:rFonts w:asciiTheme="minorHAnsi" w:hAnsiTheme="minorHAnsi" w:cstheme="minorHAnsi"/>
          <w:szCs w:val="24"/>
        </w:rPr>
        <w:t>ów szkoleń</w:t>
      </w:r>
      <w:r w:rsidR="00B026CC" w:rsidRPr="002E0283">
        <w:rPr>
          <w:rFonts w:asciiTheme="minorHAnsi" w:hAnsiTheme="minorHAnsi" w:cstheme="minorHAnsi"/>
          <w:szCs w:val="24"/>
        </w:rPr>
        <w:t xml:space="preserve"> w zakresie wspomagania szkół w rozwoju kompetencji </w:t>
      </w:r>
      <w:r w:rsidR="002E0283" w:rsidRPr="002E0283">
        <w:rPr>
          <w:sz w:val="20"/>
        </w:rPr>
        <w:t xml:space="preserve">w </w:t>
      </w:r>
      <w:r w:rsidR="002E0283">
        <w:t>nauczaniu przez eksperymentowanie, doświadczanie i inne metody aktywizujące uczniów</w:t>
      </w:r>
      <w:r>
        <w:rPr>
          <w:rStyle w:val="Odwoanieprzypisudolnego"/>
        </w:rPr>
        <w:footnoteReference w:id="2"/>
      </w:r>
    </w:p>
    <w:p w:rsidR="00253800" w:rsidRPr="00CB7EDC" w:rsidRDefault="00B026CC" w:rsidP="007E4D01">
      <w:pPr>
        <w:spacing w:after="160" w:line="259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B7EDC">
        <w:rPr>
          <w:rFonts w:asciiTheme="minorHAnsi" w:hAnsiTheme="minorHAnsi" w:cstheme="minorHAnsi"/>
          <w:sz w:val="24"/>
          <w:szCs w:val="24"/>
        </w:rPr>
        <w:t xml:space="preserve">Opracowała: </w:t>
      </w:r>
      <w:r w:rsidR="002E0283">
        <w:rPr>
          <w:rFonts w:asciiTheme="minorHAnsi" w:hAnsiTheme="minorHAnsi" w:cstheme="minorHAnsi"/>
          <w:sz w:val="24"/>
          <w:szCs w:val="24"/>
        </w:rPr>
        <w:t>Beata Zofia Bułka</w:t>
      </w:r>
    </w:p>
    <w:p w:rsidR="00C23CF8" w:rsidRPr="00CB7EDC" w:rsidRDefault="00C23CF8" w:rsidP="004C05EA">
      <w:pPr>
        <w:spacing w:after="160" w:line="259" w:lineRule="auto"/>
        <w:rPr>
          <w:rFonts w:asciiTheme="minorHAnsi" w:hAnsiTheme="minorHAnsi" w:cstheme="minorHAnsi"/>
          <w:b/>
          <w:sz w:val="24"/>
        </w:rPr>
      </w:pPr>
    </w:p>
    <w:sectPr w:rsidR="00C23CF8" w:rsidRPr="00CB7EDC" w:rsidSect="00927D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BF0" w:rsidRDefault="00D17BF0" w:rsidP="00927D48">
      <w:pPr>
        <w:spacing w:after="0" w:line="240" w:lineRule="auto"/>
      </w:pPr>
      <w:r>
        <w:separator/>
      </w:r>
    </w:p>
  </w:endnote>
  <w:endnote w:type="continuationSeparator" w:id="0">
    <w:p w:rsidR="00D17BF0" w:rsidRDefault="00D17BF0" w:rsidP="009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23" w:rsidRDefault="00480523">
    <w:pPr>
      <w:pStyle w:val="Stopka"/>
    </w:pPr>
    <w:r>
      <w:rPr>
        <w:noProof/>
        <w:lang w:eastAsia="pl-PL"/>
      </w:rPr>
      <w:drawing>
        <wp:inline distT="0" distB="0" distL="0" distR="0" wp14:anchorId="5C89B4C4" wp14:editId="29E8AD27">
          <wp:extent cx="5702935" cy="1189355"/>
          <wp:effectExtent l="0" t="0" r="0" b="0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523" w:rsidRDefault="00480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BF0" w:rsidRDefault="00D17BF0" w:rsidP="00927D48">
      <w:pPr>
        <w:spacing w:after="0" w:line="240" w:lineRule="auto"/>
      </w:pPr>
      <w:r>
        <w:separator/>
      </w:r>
    </w:p>
  </w:footnote>
  <w:footnote w:type="continuationSeparator" w:id="0">
    <w:p w:rsidR="00D17BF0" w:rsidRDefault="00D17BF0" w:rsidP="00927D48">
      <w:pPr>
        <w:spacing w:after="0" w:line="240" w:lineRule="auto"/>
      </w:pPr>
      <w:r>
        <w:continuationSeparator/>
      </w:r>
    </w:p>
  </w:footnote>
  <w:footnote w:id="1">
    <w:p w:rsidR="00E74BC4" w:rsidRDefault="00E74BC4">
      <w:pPr>
        <w:pStyle w:val="Tekstprzypisudolnego"/>
      </w:pPr>
      <w:r>
        <w:rPr>
          <w:rStyle w:val="Odwoanieprzypisudolnego"/>
        </w:rPr>
        <w:footnoteRef/>
      </w:r>
      <w:r>
        <w:t xml:space="preserve"> Polecam film </w:t>
      </w:r>
      <w:hyperlink r:id="rId1" w:history="1">
        <w:r w:rsidRPr="000438EB">
          <w:rPr>
            <w:rStyle w:val="Hipercze"/>
          </w:rPr>
          <w:t>https://www.youtube.com/watch?time_continue=66&amp;v=9V9mUkZMvjs</w:t>
        </w:r>
      </w:hyperlink>
      <w:r>
        <w:t xml:space="preserve"> [dostęp: 10.06.2018]</w:t>
      </w:r>
    </w:p>
  </w:footnote>
  <w:footnote w:id="2">
    <w:p w:rsidR="00480523" w:rsidRDefault="004805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D975BA">
          <w:rPr>
            <w:rStyle w:val="Hipercze"/>
          </w:rPr>
          <w:t>https://efs.men.gov.pl//wp-content/uploads/2017/08/zal.nr_16_11_ramowy_program_szkolen_eksperymenty_etap_i.pdf</w:t>
        </w:r>
      </w:hyperlink>
      <w:r>
        <w:t xml:space="preserve"> ; [dostęp: 16.06.2018r.]</w:t>
      </w:r>
    </w:p>
    <w:p w:rsidR="00480523" w:rsidRDefault="00480523" w:rsidP="00EF1AC7">
      <w:pPr>
        <w:pStyle w:val="Tekstprzypisudolnego"/>
      </w:pPr>
      <w:hyperlink r:id="rId3" w:history="1">
        <w:r w:rsidRPr="00D975BA">
          <w:rPr>
            <w:rStyle w:val="Hipercze"/>
          </w:rPr>
          <w:t>https://efs.men.gov.pl//wp-content/uploads/2017/08/zal.nr_16_12_ramowy_program_szkolen_eksperymenty_etap_ii.pdf</w:t>
        </w:r>
      </w:hyperlink>
      <w:r>
        <w:t xml:space="preserve">  ; [dostęp: 16.06.2018r.]</w:t>
      </w:r>
    </w:p>
    <w:p w:rsidR="00480523" w:rsidRDefault="004805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797"/>
      <w:gridCol w:w="7265"/>
    </w:tblGrid>
    <w:tr w:rsidR="00480523" w:rsidRPr="00167856" w:rsidTr="00167856">
      <w:trPr>
        <w:trHeight w:val="547"/>
      </w:trPr>
      <w:tc>
        <w:tcPr>
          <w:tcW w:w="1809" w:type="dxa"/>
        </w:tcPr>
        <w:p w:rsidR="00480523" w:rsidRPr="00167856" w:rsidRDefault="00480523" w:rsidP="00927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EDAF9CC" wp14:editId="01ADCB4C">
                <wp:extent cx="702945" cy="697865"/>
                <wp:effectExtent l="0" t="0" r="1905" b="6985"/>
                <wp:docPr id="1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480523" w:rsidRPr="00167856" w:rsidRDefault="00480523" w:rsidP="00167856">
          <w:pPr>
            <w:pStyle w:val="Nagwek"/>
            <w:jc w:val="center"/>
            <w:rPr>
              <w:b/>
            </w:rPr>
          </w:pPr>
          <w:r w:rsidRPr="00167856">
            <w:rPr>
              <w:b/>
            </w:rPr>
            <w:t>Wyższa Szkoła Zarządzania i Administracji w Opolu</w:t>
          </w:r>
        </w:p>
        <w:p w:rsidR="00480523" w:rsidRPr="00167856" w:rsidRDefault="00480523" w:rsidP="00167856">
          <w:pPr>
            <w:pStyle w:val="Nagwek"/>
            <w:jc w:val="center"/>
          </w:pPr>
          <w:r w:rsidRPr="00167856">
            <w:t>dot. projektu WND-POWR.02.10.00-00-7007/17</w:t>
          </w:r>
        </w:p>
        <w:p w:rsidR="00480523" w:rsidRPr="00167856" w:rsidRDefault="00480523" w:rsidP="00167856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480523" w:rsidRDefault="00480523">
    <w:pPr>
      <w:pStyle w:val="Nagwek"/>
    </w:pPr>
    <w: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9AC"/>
    <w:multiLevelType w:val="multilevel"/>
    <w:tmpl w:val="D1E8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E58E4"/>
    <w:multiLevelType w:val="hybridMultilevel"/>
    <w:tmpl w:val="B78E6D00"/>
    <w:lvl w:ilvl="0" w:tplc="BFDAA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B4F82"/>
    <w:multiLevelType w:val="multilevel"/>
    <w:tmpl w:val="EC6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50835"/>
    <w:multiLevelType w:val="multilevel"/>
    <w:tmpl w:val="FB7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7682B"/>
    <w:multiLevelType w:val="hybridMultilevel"/>
    <w:tmpl w:val="EAC8943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D147D"/>
    <w:multiLevelType w:val="multilevel"/>
    <w:tmpl w:val="66E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9486A"/>
    <w:multiLevelType w:val="hybridMultilevel"/>
    <w:tmpl w:val="77380D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ECB"/>
    <w:multiLevelType w:val="hybridMultilevel"/>
    <w:tmpl w:val="C6067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552F"/>
    <w:multiLevelType w:val="hybridMultilevel"/>
    <w:tmpl w:val="B78E6D00"/>
    <w:lvl w:ilvl="0" w:tplc="BFDAA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D7F26"/>
    <w:multiLevelType w:val="hybridMultilevel"/>
    <w:tmpl w:val="2E48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437C"/>
    <w:multiLevelType w:val="multilevel"/>
    <w:tmpl w:val="3D1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C87"/>
    <w:multiLevelType w:val="hybridMultilevel"/>
    <w:tmpl w:val="4B0A4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57CBB"/>
    <w:multiLevelType w:val="hybridMultilevel"/>
    <w:tmpl w:val="9C3ADF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A09C7"/>
    <w:multiLevelType w:val="hybridMultilevel"/>
    <w:tmpl w:val="8FDEC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73F48"/>
    <w:multiLevelType w:val="multilevel"/>
    <w:tmpl w:val="EC9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265D7"/>
    <w:multiLevelType w:val="multilevel"/>
    <w:tmpl w:val="559A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56D4F"/>
    <w:multiLevelType w:val="hybridMultilevel"/>
    <w:tmpl w:val="7A2A04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E0F61"/>
    <w:multiLevelType w:val="multilevel"/>
    <w:tmpl w:val="5AD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72032"/>
    <w:multiLevelType w:val="hybridMultilevel"/>
    <w:tmpl w:val="BA8C32CA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2251"/>
    <w:multiLevelType w:val="hybridMultilevel"/>
    <w:tmpl w:val="255A554A"/>
    <w:lvl w:ilvl="0" w:tplc="2364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58E9"/>
    <w:multiLevelType w:val="hybridMultilevel"/>
    <w:tmpl w:val="3DEA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9065A"/>
    <w:multiLevelType w:val="hybridMultilevel"/>
    <w:tmpl w:val="08FADC1A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57470"/>
    <w:multiLevelType w:val="hybridMultilevel"/>
    <w:tmpl w:val="A41AE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D3A0F"/>
    <w:multiLevelType w:val="hybridMultilevel"/>
    <w:tmpl w:val="099C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3598"/>
    <w:multiLevelType w:val="multilevel"/>
    <w:tmpl w:val="8E2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0222B"/>
    <w:multiLevelType w:val="hybridMultilevel"/>
    <w:tmpl w:val="F1F872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E72B93"/>
    <w:multiLevelType w:val="hybridMultilevel"/>
    <w:tmpl w:val="CF14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3500E"/>
    <w:multiLevelType w:val="multilevel"/>
    <w:tmpl w:val="D596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453E23"/>
    <w:multiLevelType w:val="hybridMultilevel"/>
    <w:tmpl w:val="AE36E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13DB"/>
    <w:multiLevelType w:val="hybridMultilevel"/>
    <w:tmpl w:val="C9D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2F68"/>
    <w:multiLevelType w:val="hybridMultilevel"/>
    <w:tmpl w:val="DA1622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70E5B"/>
    <w:multiLevelType w:val="multilevel"/>
    <w:tmpl w:val="D73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F97AEE"/>
    <w:multiLevelType w:val="hybridMultilevel"/>
    <w:tmpl w:val="CB5A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C1754"/>
    <w:multiLevelType w:val="hybridMultilevel"/>
    <w:tmpl w:val="C22C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771D6"/>
    <w:multiLevelType w:val="hybridMultilevel"/>
    <w:tmpl w:val="63F8B8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6C7705"/>
    <w:multiLevelType w:val="multilevel"/>
    <w:tmpl w:val="988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8921BA"/>
    <w:multiLevelType w:val="multilevel"/>
    <w:tmpl w:val="4AB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BD088E"/>
    <w:multiLevelType w:val="hybridMultilevel"/>
    <w:tmpl w:val="F81C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3B78"/>
    <w:multiLevelType w:val="hybridMultilevel"/>
    <w:tmpl w:val="03D2D05C"/>
    <w:lvl w:ilvl="0" w:tplc="DC2C4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0E4E0D"/>
    <w:multiLevelType w:val="hybridMultilevel"/>
    <w:tmpl w:val="10AE4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97E7A"/>
    <w:multiLevelType w:val="hybridMultilevel"/>
    <w:tmpl w:val="ACB4277C"/>
    <w:lvl w:ilvl="0" w:tplc="DC2C47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002757"/>
    <w:multiLevelType w:val="multilevel"/>
    <w:tmpl w:val="D984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4F66EF"/>
    <w:multiLevelType w:val="hybridMultilevel"/>
    <w:tmpl w:val="F3163940"/>
    <w:lvl w:ilvl="0" w:tplc="521A15E2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10A5957"/>
    <w:multiLevelType w:val="hybridMultilevel"/>
    <w:tmpl w:val="5C18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057AC"/>
    <w:multiLevelType w:val="hybridMultilevel"/>
    <w:tmpl w:val="4E1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D2857"/>
    <w:multiLevelType w:val="hybridMultilevel"/>
    <w:tmpl w:val="052CE0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F62637"/>
    <w:multiLevelType w:val="multilevel"/>
    <w:tmpl w:val="7B8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04D6"/>
    <w:multiLevelType w:val="hybridMultilevel"/>
    <w:tmpl w:val="684E0F58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93E11"/>
    <w:multiLevelType w:val="hybridMultilevel"/>
    <w:tmpl w:val="B4A2400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1"/>
  </w:num>
  <w:num w:numId="4">
    <w:abstractNumId w:val="30"/>
  </w:num>
  <w:num w:numId="5">
    <w:abstractNumId w:val="4"/>
  </w:num>
  <w:num w:numId="6">
    <w:abstractNumId w:val="16"/>
  </w:num>
  <w:num w:numId="7">
    <w:abstractNumId w:val="9"/>
  </w:num>
  <w:num w:numId="8">
    <w:abstractNumId w:val="44"/>
  </w:num>
  <w:num w:numId="9">
    <w:abstractNumId w:val="24"/>
  </w:num>
  <w:num w:numId="10">
    <w:abstractNumId w:val="2"/>
  </w:num>
  <w:num w:numId="11">
    <w:abstractNumId w:val="0"/>
  </w:num>
  <w:num w:numId="12">
    <w:abstractNumId w:val="46"/>
  </w:num>
  <w:num w:numId="13">
    <w:abstractNumId w:val="3"/>
  </w:num>
  <w:num w:numId="14">
    <w:abstractNumId w:val="27"/>
  </w:num>
  <w:num w:numId="15">
    <w:abstractNumId w:val="10"/>
  </w:num>
  <w:num w:numId="16">
    <w:abstractNumId w:val="15"/>
  </w:num>
  <w:num w:numId="17">
    <w:abstractNumId w:val="36"/>
  </w:num>
  <w:num w:numId="18">
    <w:abstractNumId w:val="5"/>
  </w:num>
  <w:num w:numId="19">
    <w:abstractNumId w:val="41"/>
  </w:num>
  <w:num w:numId="20">
    <w:abstractNumId w:val="35"/>
  </w:num>
  <w:num w:numId="21">
    <w:abstractNumId w:val="31"/>
  </w:num>
  <w:num w:numId="22">
    <w:abstractNumId w:val="17"/>
  </w:num>
  <w:num w:numId="23">
    <w:abstractNumId w:val="14"/>
  </w:num>
  <w:num w:numId="24">
    <w:abstractNumId w:val="43"/>
  </w:num>
  <w:num w:numId="25">
    <w:abstractNumId w:val="23"/>
  </w:num>
  <w:num w:numId="26">
    <w:abstractNumId w:val="38"/>
  </w:num>
  <w:num w:numId="27">
    <w:abstractNumId w:val="37"/>
  </w:num>
  <w:num w:numId="28">
    <w:abstractNumId w:val="33"/>
  </w:num>
  <w:num w:numId="29">
    <w:abstractNumId w:val="32"/>
  </w:num>
  <w:num w:numId="30">
    <w:abstractNumId w:val="34"/>
  </w:num>
  <w:num w:numId="31">
    <w:abstractNumId w:val="45"/>
  </w:num>
  <w:num w:numId="32">
    <w:abstractNumId w:val="13"/>
  </w:num>
  <w:num w:numId="33">
    <w:abstractNumId w:val="12"/>
  </w:num>
  <w:num w:numId="34">
    <w:abstractNumId w:val="22"/>
  </w:num>
  <w:num w:numId="35">
    <w:abstractNumId w:val="28"/>
  </w:num>
  <w:num w:numId="36">
    <w:abstractNumId w:val="8"/>
  </w:num>
  <w:num w:numId="37">
    <w:abstractNumId w:val="21"/>
  </w:num>
  <w:num w:numId="38">
    <w:abstractNumId w:val="19"/>
  </w:num>
  <w:num w:numId="39">
    <w:abstractNumId w:val="18"/>
  </w:num>
  <w:num w:numId="40">
    <w:abstractNumId w:val="47"/>
  </w:num>
  <w:num w:numId="41">
    <w:abstractNumId w:val="1"/>
  </w:num>
  <w:num w:numId="42">
    <w:abstractNumId w:val="20"/>
  </w:num>
  <w:num w:numId="43">
    <w:abstractNumId w:val="42"/>
  </w:num>
  <w:num w:numId="44">
    <w:abstractNumId w:val="6"/>
  </w:num>
  <w:num w:numId="45">
    <w:abstractNumId w:val="40"/>
  </w:num>
  <w:num w:numId="46">
    <w:abstractNumId w:val="48"/>
  </w:num>
  <w:num w:numId="47">
    <w:abstractNumId w:val="29"/>
  </w:num>
  <w:num w:numId="48">
    <w:abstractNumId w:val="2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48"/>
    <w:rsid w:val="00007A73"/>
    <w:rsid w:val="000150A9"/>
    <w:rsid w:val="00015C44"/>
    <w:rsid w:val="0002170D"/>
    <w:rsid w:val="00025699"/>
    <w:rsid w:val="00031CBE"/>
    <w:rsid w:val="0007222B"/>
    <w:rsid w:val="000920B8"/>
    <w:rsid w:val="000A2950"/>
    <w:rsid w:val="000C3217"/>
    <w:rsid w:val="00110DDE"/>
    <w:rsid w:val="00117D27"/>
    <w:rsid w:val="001213A2"/>
    <w:rsid w:val="00167856"/>
    <w:rsid w:val="001700F5"/>
    <w:rsid w:val="001750C9"/>
    <w:rsid w:val="00184391"/>
    <w:rsid w:val="00187EEC"/>
    <w:rsid w:val="00190B1B"/>
    <w:rsid w:val="001957D6"/>
    <w:rsid w:val="001A0C28"/>
    <w:rsid w:val="001A3706"/>
    <w:rsid w:val="001B3BE5"/>
    <w:rsid w:val="001C58B0"/>
    <w:rsid w:val="001F3FD1"/>
    <w:rsid w:val="001F608D"/>
    <w:rsid w:val="00201C1F"/>
    <w:rsid w:val="00211B98"/>
    <w:rsid w:val="00231866"/>
    <w:rsid w:val="002434E4"/>
    <w:rsid w:val="00253800"/>
    <w:rsid w:val="002619E8"/>
    <w:rsid w:val="00263B5F"/>
    <w:rsid w:val="00293176"/>
    <w:rsid w:val="002A5189"/>
    <w:rsid w:val="002B2A52"/>
    <w:rsid w:val="002B3217"/>
    <w:rsid w:val="002C6E55"/>
    <w:rsid w:val="002E0283"/>
    <w:rsid w:val="002E18AE"/>
    <w:rsid w:val="003022DB"/>
    <w:rsid w:val="00305273"/>
    <w:rsid w:val="0033182E"/>
    <w:rsid w:val="003508EE"/>
    <w:rsid w:val="00366FEC"/>
    <w:rsid w:val="00377392"/>
    <w:rsid w:val="00380196"/>
    <w:rsid w:val="003843AF"/>
    <w:rsid w:val="00386082"/>
    <w:rsid w:val="00394BA1"/>
    <w:rsid w:val="00401D62"/>
    <w:rsid w:val="004402E8"/>
    <w:rsid w:val="00461393"/>
    <w:rsid w:val="00463738"/>
    <w:rsid w:val="00466BBA"/>
    <w:rsid w:val="00480523"/>
    <w:rsid w:val="004940D0"/>
    <w:rsid w:val="00496851"/>
    <w:rsid w:val="004A0B08"/>
    <w:rsid w:val="004A6A97"/>
    <w:rsid w:val="004C05EA"/>
    <w:rsid w:val="004C2069"/>
    <w:rsid w:val="004C3E9F"/>
    <w:rsid w:val="004C4E9A"/>
    <w:rsid w:val="004C7CE8"/>
    <w:rsid w:val="004D0982"/>
    <w:rsid w:val="004F53E9"/>
    <w:rsid w:val="00502F41"/>
    <w:rsid w:val="00504344"/>
    <w:rsid w:val="0050516B"/>
    <w:rsid w:val="005226BB"/>
    <w:rsid w:val="00530EA9"/>
    <w:rsid w:val="0053501E"/>
    <w:rsid w:val="00542D7A"/>
    <w:rsid w:val="00565DAD"/>
    <w:rsid w:val="00576795"/>
    <w:rsid w:val="005770A5"/>
    <w:rsid w:val="00584764"/>
    <w:rsid w:val="005907F5"/>
    <w:rsid w:val="005940C6"/>
    <w:rsid w:val="005C6580"/>
    <w:rsid w:val="005F65AE"/>
    <w:rsid w:val="00600711"/>
    <w:rsid w:val="00604E47"/>
    <w:rsid w:val="006174DD"/>
    <w:rsid w:val="00627584"/>
    <w:rsid w:val="00634482"/>
    <w:rsid w:val="006528EE"/>
    <w:rsid w:val="00653E0E"/>
    <w:rsid w:val="00656E12"/>
    <w:rsid w:val="006C233D"/>
    <w:rsid w:val="006D666D"/>
    <w:rsid w:val="006E29E7"/>
    <w:rsid w:val="007042D5"/>
    <w:rsid w:val="00704564"/>
    <w:rsid w:val="00760999"/>
    <w:rsid w:val="00776B42"/>
    <w:rsid w:val="007A3976"/>
    <w:rsid w:val="007A51DC"/>
    <w:rsid w:val="007D0BFE"/>
    <w:rsid w:val="007E4D01"/>
    <w:rsid w:val="007F780D"/>
    <w:rsid w:val="00815EDB"/>
    <w:rsid w:val="00820A60"/>
    <w:rsid w:val="00823753"/>
    <w:rsid w:val="00823D29"/>
    <w:rsid w:val="008322A1"/>
    <w:rsid w:val="00832716"/>
    <w:rsid w:val="00845F5B"/>
    <w:rsid w:val="008A23C6"/>
    <w:rsid w:val="008A6AAE"/>
    <w:rsid w:val="008C3908"/>
    <w:rsid w:val="008C7135"/>
    <w:rsid w:val="008D3075"/>
    <w:rsid w:val="008E0433"/>
    <w:rsid w:val="008E52B6"/>
    <w:rsid w:val="009003F2"/>
    <w:rsid w:val="00900C15"/>
    <w:rsid w:val="00916741"/>
    <w:rsid w:val="009224D8"/>
    <w:rsid w:val="00927D48"/>
    <w:rsid w:val="00945843"/>
    <w:rsid w:val="00950022"/>
    <w:rsid w:val="009802FB"/>
    <w:rsid w:val="009C0555"/>
    <w:rsid w:val="009E1F06"/>
    <w:rsid w:val="009E3269"/>
    <w:rsid w:val="009E3645"/>
    <w:rsid w:val="009E71E5"/>
    <w:rsid w:val="009F2009"/>
    <w:rsid w:val="00A02EED"/>
    <w:rsid w:val="00A27F47"/>
    <w:rsid w:val="00A30344"/>
    <w:rsid w:val="00A454F7"/>
    <w:rsid w:val="00A524D6"/>
    <w:rsid w:val="00A72444"/>
    <w:rsid w:val="00A7644D"/>
    <w:rsid w:val="00AA22F7"/>
    <w:rsid w:val="00AB5226"/>
    <w:rsid w:val="00AC087F"/>
    <w:rsid w:val="00AD60C7"/>
    <w:rsid w:val="00AE3999"/>
    <w:rsid w:val="00AF63A3"/>
    <w:rsid w:val="00B026CC"/>
    <w:rsid w:val="00B313BB"/>
    <w:rsid w:val="00B341E5"/>
    <w:rsid w:val="00B44234"/>
    <w:rsid w:val="00B731CD"/>
    <w:rsid w:val="00B857D1"/>
    <w:rsid w:val="00B96B51"/>
    <w:rsid w:val="00BA20C1"/>
    <w:rsid w:val="00BD5526"/>
    <w:rsid w:val="00BE5C8D"/>
    <w:rsid w:val="00BF4983"/>
    <w:rsid w:val="00C076E0"/>
    <w:rsid w:val="00C11B03"/>
    <w:rsid w:val="00C13EBB"/>
    <w:rsid w:val="00C14078"/>
    <w:rsid w:val="00C1629D"/>
    <w:rsid w:val="00C23CF8"/>
    <w:rsid w:val="00C2418B"/>
    <w:rsid w:val="00C27682"/>
    <w:rsid w:val="00C35A81"/>
    <w:rsid w:val="00C43CC5"/>
    <w:rsid w:val="00C5015A"/>
    <w:rsid w:val="00C62676"/>
    <w:rsid w:val="00C77C9A"/>
    <w:rsid w:val="00CA5B5D"/>
    <w:rsid w:val="00CB0F4A"/>
    <w:rsid w:val="00CB7EDC"/>
    <w:rsid w:val="00CD3978"/>
    <w:rsid w:val="00CD65E9"/>
    <w:rsid w:val="00CE3A6B"/>
    <w:rsid w:val="00CE7D6F"/>
    <w:rsid w:val="00D12381"/>
    <w:rsid w:val="00D17BF0"/>
    <w:rsid w:val="00D21D63"/>
    <w:rsid w:val="00D22636"/>
    <w:rsid w:val="00D23E0C"/>
    <w:rsid w:val="00D24949"/>
    <w:rsid w:val="00D308F8"/>
    <w:rsid w:val="00D50D2E"/>
    <w:rsid w:val="00D60184"/>
    <w:rsid w:val="00DA038E"/>
    <w:rsid w:val="00DC6E37"/>
    <w:rsid w:val="00DC787C"/>
    <w:rsid w:val="00DD3B94"/>
    <w:rsid w:val="00DD6573"/>
    <w:rsid w:val="00DE1E53"/>
    <w:rsid w:val="00DE6E62"/>
    <w:rsid w:val="00E067B4"/>
    <w:rsid w:val="00E14F04"/>
    <w:rsid w:val="00E15B3E"/>
    <w:rsid w:val="00E23EC2"/>
    <w:rsid w:val="00E36ACE"/>
    <w:rsid w:val="00E42944"/>
    <w:rsid w:val="00E42A71"/>
    <w:rsid w:val="00E6312F"/>
    <w:rsid w:val="00E744B1"/>
    <w:rsid w:val="00E74BC4"/>
    <w:rsid w:val="00EA3AB7"/>
    <w:rsid w:val="00EB6E1D"/>
    <w:rsid w:val="00EC3AE8"/>
    <w:rsid w:val="00EE22E2"/>
    <w:rsid w:val="00EE5ED6"/>
    <w:rsid w:val="00EF1AC7"/>
    <w:rsid w:val="00EF7A85"/>
    <w:rsid w:val="00F26C75"/>
    <w:rsid w:val="00F27E5C"/>
    <w:rsid w:val="00F46AC3"/>
    <w:rsid w:val="00F8180F"/>
    <w:rsid w:val="00FA00E7"/>
    <w:rsid w:val="00FA11FE"/>
    <w:rsid w:val="00FA6131"/>
    <w:rsid w:val="00FE3CBF"/>
    <w:rsid w:val="00FE625A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ADED6"/>
  <w15:docId w15:val="{5AF3B8F3-0A7B-4553-8670-5A6D190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C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026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39"/>
    <w:rsid w:val="0092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184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3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23C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4391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Siatkatabeli"/>
    <w:uiPriority w:val="39"/>
    <w:rsid w:val="002538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26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Siatkatabeli"/>
    <w:uiPriority w:val="59"/>
    <w:rsid w:val="00B02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Siatkatabeli"/>
    <w:uiPriority w:val="59"/>
    <w:rsid w:val="00B02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02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26CC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026C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26C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B026CC"/>
    <w:pPr>
      <w:spacing w:after="100" w:line="259" w:lineRule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026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B026C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6CC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6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026CC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6CC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6C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026C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6CC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6C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026CC"/>
    <w:rPr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026CC"/>
  </w:style>
  <w:style w:type="character" w:styleId="Odwoanieprzypisukocowego">
    <w:name w:val="endnote reference"/>
    <w:basedOn w:val="Domylnaczcionkaakapitu"/>
    <w:uiPriority w:val="99"/>
    <w:semiHidden/>
    <w:unhideWhenUsed/>
    <w:rsid w:val="00B026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6C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B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fs.men.gov.pl//wp-content/uploads/2017/08/zal.nr_16_12_ramowy_program_szkolen_eksperymenty_etap_ii.pdf" TargetMode="External"/><Relationship Id="rId2" Type="http://schemas.openxmlformats.org/officeDocument/2006/relationships/hyperlink" Target="https://efs.men.gov.pl//wp-content/uploads/2017/08/zal.nr_16_11_ramowy_program_szkolen_eksperymenty_etap_i.pdf" TargetMode="External"/><Relationship Id="rId1" Type="http://schemas.openxmlformats.org/officeDocument/2006/relationships/hyperlink" Target="https://www.youtube.com/watch?time_continue=66&amp;v=9V9mUkZMvj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E599-7BFC-4888-B0A7-301D6200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2141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szkolenia</vt:lpstr>
    </vt:vector>
  </TitlesOfParts>
  <Company>ATC</Company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szkolenia</dc:title>
  <dc:creator>host219;bbulka@rcre.opolskie.pl</dc:creator>
  <cp:lastModifiedBy>bbulka</cp:lastModifiedBy>
  <cp:revision>3</cp:revision>
  <cp:lastPrinted>2018-01-30T12:27:00Z</cp:lastPrinted>
  <dcterms:created xsi:type="dcterms:W3CDTF">2018-07-02T14:03:00Z</dcterms:created>
  <dcterms:modified xsi:type="dcterms:W3CDTF">2018-07-02T18:15:00Z</dcterms:modified>
</cp:coreProperties>
</file>