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DC" w:rsidRPr="00CB7EDC" w:rsidRDefault="007A51DC" w:rsidP="004C2069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11B03" w:rsidRDefault="00EF1AC7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SCENARIUSZ</w:t>
      </w:r>
      <w:r w:rsidR="00E42A71" w:rsidRPr="00C11B03">
        <w:rPr>
          <w:rFonts w:asciiTheme="minorHAnsi" w:hAnsiTheme="minorHAnsi" w:cstheme="minorHAnsi"/>
          <w:b/>
          <w:sz w:val="32"/>
        </w:rPr>
        <w:t xml:space="preserve"> ZAJĘĆ Z KOMPETENCJI KLUCZOWYCH</w:t>
      </w:r>
    </w:p>
    <w:p w:rsidR="003022DB" w:rsidRPr="00C11B03" w:rsidRDefault="00E42A71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UMIEJĘTNOŚCI UCZENIA SIĘ – POPRZEZ NAUCZANIE EKSPERYMENTALNE I DOŚWIADCZENIE</w:t>
      </w:r>
    </w:p>
    <w:p w:rsidR="007A51DC" w:rsidRPr="00CB7EDC" w:rsidRDefault="007A51DC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 xml:space="preserve">Opracowanie: </w:t>
      </w: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>dr Beata Zofia Bułka</w:t>
      </w: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B731CD" w:rsidP="00A764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6"/>
        </w:rPr>
        <w:t xml:space="preserve">Scenariusz </w:t>
      </w:r>
      <w:r w:rsidR="002A5189">
        <w:rPr>
          <w:rFonts w:asciiTheme="minorHAnsi" w:hAnsiTheme="minorHAnsi" w:cstheme="minorHAnsi"/>
          <w:b/>
          <w:sz w:val="26"/>
        </w:rPr>
        <w:t>nr 3</w:t>
      </w:r>
    </w:p>
    <w:p w:rsidR="00E067B4" w:rsidRDefault="00DC6E37" w:rsidP="00530EA9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Tematyka:</w:t>
      </w:r>
    </w:p>
    <w:p w:rsidR="00496851" w:rsidRDefault="00530EA9" w:rsidP="00496851">
      <w:pPr>
        <w:jc w:val="both"/>
        <w:rPr>
          <w:rFonts w:asciiTheme="minorHAnsi" w:hAnsiTheme="minorHAnsi" w:cstheme="minorHAnsi"/>
          <w:sz w:val="24"/>
          <w:szCs w:val="24"/>
        </w:rPr>
      </w:pPr>
      <w:r w:rsidRPr="00530EA9">
        <w:rPr>
          <w:rFonts w:asciiTheme="minorHAnsi" w:hAnsiTheme="minorHAnsi" w:cstheme="minorHAnsi"/>
          <w:sz w:val="24"/>
          <w:szCs w:val="24"/>
        </w:rPr>
        <w:t>Metody aktywizujące w nauczaniu/uczeniu się</w:t>
      </w:r>
    </w:p>
    <w:p w:rsidR="00496851" w:rsidRPr="007F780D" w:rsidRDefault="00496851" w:rsidP="00496851">
      <w:pPr>
        <w:jc w:val="both"/>
        <w:rPr>
          <w:rFonts w:asciiTheme="minorHAnsi" w:hAnsiTheme="minorHAnsi" w:cstheme="minorHAnsi"/>
          <w:sz w:val="24"/>
          <w:szCs w:val="24"/>
        </w:rPr>
      </w:pPr>
      <w:r w:rsidRPr="007F780D">
        <w:rPr>
          <w:rFonts w:asciiTheme="minorHAnsi" w:hAnsiTheme="minorHAnsi" w:cstheme="minorHAnsi"/>
          <w:sz w:val="24"/>
          <w:szCs w:val="24"/>
        </w:rPr>
        <w:t>Uczenie się przez zabawę i aktywność ruchową</w:t>
      </w:r>
    </w:p>
    <w:p w:rsidR="00530EA9" w:rsidRPr="007F780D" w:rsidRDefault="00496851" w:rsidP="00530EA9">
      <w:pPr>
        <w:jc w:val="both"/>
        <w:rPr>
          <w:rFonts w:asciiTheme="minorHAnsi" w:hAnsiTheme="minorHAnsi" w:cstheme="minorHAnsi"/>
          <w:sz w:val="24"/>
          <w:szCs w:val="24"/>
        </w:rPr>
      </w:pPr>
      <w:r w:rsidRPr="007F780D">
        <w:rPr>
          <w:rFonts w:asciiTheme="minorHAnsi" w:hAnsiTheme="minorHAnsi" w:cstheme="minorHAnsi"/>
          <w:sz w:val="24"/>
          <w:szCs w:val="24"/>
        </w:rPr>
        <w:t>Projekt edukacyjny jako metoda integrująca wiedzę i aktywność ruchową</w:t>
      </w:r>
    </w:p>
    <w:p w:rsidR="00AD60C7" w:rsidRDefault="00AD60C7" w:rsidP="00DC6E37">
      <w:pPr>
        <w:jc w:val="both"/>
        <w:rPr>
          <w:rFonts w:asciiTheme="minorHAnsi" w:hAnsiTheme="minorHAnsi" w:cstheme="minorHAnsi"/>
          <w:b/>
          <w:sz w:val="24"/>
        </w:rPr>
      </w:pPr>
    </w:p>
    <w:p w:rsidR="00DC6E37" w:rsidRPr="00CB7EDC" w:rsidRDefault="00DC6E37" w:rsidP="00DC6E37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Cel ogólny</w:t>
      </w:r>
      <w:r w:rsidR="00CE3A6B" w:rsidRPr="00CB7EDC">
        <w:rPr>
          <w:rFonts w:asciiTheme="minorHAnsi" w:hAnsiTheme="minorHAnsi" w:cstheme="minorHAnsi"/>
          <w:b/>
          <w:sz w:val="24"/>
        </w:rPr>
        <w:t>:</w:t>
      </w:r>
      <w:r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Przygotowanie do procesowego wspomagania szkół w obszarach związanych z kształtowaniem</w:t>
      </w:r>
      <w:r w:rsidR="007F780D">
        <w:rPr>
          <w:rFonts w:asciiTheme="minorHAnsi" w:hAnsiTheme="minorHAnsi" w:cstheme="minorHAnsi"/>
          <w:sz w:val="24"/>
          <w:szCs w:val="24"/>
        </w:rPr>
        <w:t xml:space="preserve"> kompetencji kluczowych uczniów ze szczególnym uwzględnieniem kompetencji uczenia się poprzez eksperyment i doświadczenie.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Cele </w:t>
      </w:r>
      <w:r w:rsidR="00463738" w:rsidRPr="00CB7EDC">
        <w:rPr>
          <w:rFonts w:asciiTheme="minorHAnsi" w:hAnsiTheme="minorHAnsi" w:cstheme="minorHAnsi"/>
          <w:b/>
          <w:sz w:val="24"/>
          <w:szCs w:val="24"/>
        </w:rPr>
        <w:t>operacyjne</w:t>
      </w:r>
      <w:r w:rsidR="00CE3A6B" w:rsidRPr="00CB7EDC">
        <w:rPr>
          <w:rFonts w:asciiTheme="minorHAnsi" w:hAnsiTheme="minorHAnsi" w:cstheme="minorHAnsi"/>
          <w:b/>
          <w:sz w:val="24"/>
          <w:szCs w:val="24"/>
        </w:rPr>
        <w:t>: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Uczestnik szkolenia: </w:t>
      </w:r>
    </w:p>
    <w:p w:rsidR="004C3E9F" w:rsidRDefault="00AD60C7" w:rsidP="000C321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 xml:space="preserve"> </w:t>
      </w:r>
      <w:r w:rsidR="000C3217" w:rsidRPr="000C3217">
        <w:rPr>
          <w:rFonts w:asciiTheme="minorHAnsi" w:hAnsiTheme="minorHAnsi" w:cstheme="minorHAnsi"/>
          <w:sz w:val="24"/>
          <w:szCs w:val="24"/>
        </w:rPr>
        <w:t xml:space="preserve">uzasadnia potrzebę stosowania metod aktywizujących w procesie nauczania/uczenia </w:t>
      </w:r>
      <w:r w:rsidR="004C3E9F">
        <w:rPr>
          <w:rFonts w:asciiTheme="minorHAnsi" w:hAnsiTheme="minorHAnsi" w:cstheme="minorHAnsi"/>
          <w:sz w:val="24"/>
          <w:szCs w:val="24"/>
        </w:rPr>
        <w:t xml:space="preserve">się na </w:t>
      </w:r>
      <w:r w:rsidR="00466BBA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466BB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466BBA">
        <w:rPr>
          <w:rFonts w:asciiTheme="minorHAnsi" w:hAnsiTheme="minorHAnsi" w:cstheme="minorHAnsi"/>
          <w:sz w:val="24"/>
          <w:szCs w:val="24"/>
        </w:rPr>
        <w:t xml:space="preserve"> </w:t>
      </w:r>
      <w:r w:rsidR="004C3E9F">
        <w:rPr>
          <w:rFonts w:asciiTheme="minorHAnsi" w:hAnsiTheme="minorHAnsi" w:cstheme="minorHAnsi"/>
          <w:sz w:val="24"/>
          <w:szCs w:val="24"/>
        </w:rPr>
        <w:t xml:space="preserve">II etapie edukacyjnym; </w:t>
      </w:r>
    </w:p>
    <w:p w:rsidR="007D0BFE" w:rsidRDefault="000C3217" w:rsidP="004C3E9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3217">
        <w:rPr>
          <w:rFonts w:asciiTheme="minorHAnsi" w:hAnsiTheme="minorHAnsi" w:cstheme="minorHAnsi"/>
          <w:sz w:val="24"/>
          <w:szCs w:val="24"/>
        </w:rPr>
        <w:t xml:space="preserve">dowodzi związku między wykorzystywaniem metod aktywizujących a rozwijaniem umiejętności uczenia się i ciekawości poznawczej uczniów na </w:t>
      </w:r>
      <w:r w:rsidR="007D0BF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7D0B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7D0BFE">
        <w:rPr>
          <w:rFonts w:asciiTheme="minorHAnsi" w:hAnsiTheme="minorHAnsi" w:cstheme="minorHAnsi"/>
          <w:sz w:val="24"/>
          <w:szCs w:val="24"/>
        </w:rPr>
        <w:t xml:space="preserve"> II etapie edukacyjnym; </w:t>
      </w:r>
    </w:p>
    <w:p w:rsidR="004C3E9F" w:rsidRDefault="000C3217" w:rsidP="004C3E9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3217">
        <w:rPr>
          <w:rFonts w:asciiTheme="minorHAnsi" w:hAnsiTheme="minorHAnsi" w:cstheme="minorHAnsi"/>
          <w:sz w:val="24"/>
          <w:szCs w:val="24"/>
        </w:rPr>
        <w:t>określa kryteria</w:t>
      </w:r>
      <w:r w:rsidR="004C3E9F">
        <w:rPr>
          <w:rFonts w:asciiTheme="minorHAnsi" w:hAnsiTheme="minorHAnsi" w:cstheme="minorHAnsi"/>
          <w:sz w:val="24"/>
          <w:szCs w:val="24"/>
        </w:rPr>
        <w:t xml:space="preserve"> doboru metod aktywizujących; </w:t>
      </w:r>
    </w:p>
    <w:p w:rsidR="004C3E9F" w:rsidRDefault="000C3217" w:rsidP="004C3E9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3E9F">
        <w:rPr>
          <w:rFonts w:asciiTheme="minorHAnsi" w:hAnsiTheme="minorHAnsi" w:cstheme="minorHAnsi"/>
          <w:sz w:val="24"/>
          <w:szCs w:val="24"/>
        </w:rPr>
        <w:t>analizuje wybrane metody pod kątem możliwości ich zastosowania w różnych sytuacjach edukacyjnych oraz ich wpływu na kształtowanie umiejętności uczenia się uczn</w:t>
      </w:r>
      <w:r w:rsidR="004C3E9F">
        <w:rPr>
          <w:rFonts w:asciiTheme="minorHAnsi" w:hAnsiTheme="minorHAnsi" w:cstheme="minorHAnsi"/>
          <w:sz w:val="24"/>
          <w:szCs w:val="24"/>
        </w:rPr>
        <w:t xml:space="preserve">iów na </w:t>
      </w:r>
      <w:r w:rsidR="007F780D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7F780D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7F780D">
        <w:rPr>
          <w:rFonts w:asciiTheme="minorHAnsi" w:hAnsiTheme="minorHAnsi" w:cstheme="minorHAnsi"/>
          <w:sz w:val="24"/>
          <w:szCs w:val="24"/>
        </w:rPr>
        <w:t xml:space="preserve"> </w:t>
      </w:r>
      <w:r w:rsidR="004C3E9F">
        <w:rPr>
          <w:rFonts w:asciiTheme="minorHAnsi" w:hAnsiTheme="minorHAnsi" w:cstheme="minorHAnsi"/>
          <w:sz w:val="24"/>
          <w:szCs w:val="24"/>
        </w:rPr>
        <w:t xml:space="preserve">II etapie edukacyjnym; </w:t>
      </w:r>
    </w:p>
    <w:p w:rsidR="004C3E9F" w:rsidRDefault="000C3217" w:rsidP="004C3E9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3E9F">
        <w:rPr>
          <w:rFonts w:asciiTheme="minorHAnsi" w:hAnsiTheme="minorHAnsi" w:cstheme="minorHAnsi"/>
          <w:sz w:val="24"/>
          <w:szCs w:val="24"/>
        </w:rPr>
        <w:t>charakteryzuje odwróconą lekcję jako innowacyjną metodę organizacji uczenia się</w:t>
      </w:r>
      <w:r w:rsidR="004C3E9F">
        <w:rPr>
          <w:rFonts w:asciiTheme="minorHAnsi" w:hAnsiTheme="minorHAnsi" w:cstheme="minorHAnsi"/>
          <w:sz w:val="24"/>
          <w:szCs w:val="24"/>
        </w:rPr>
        <w:t xml:space="preserve"> opartą na aktywności ucznia;</w:t>
      </w:r>
    </w:p>
    <w:p w:rsidR="00466BBA" w:rsidRDefault="000C3217" w:rsidP="00480523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66BBA">
        <w:rPr>
          <w:rFonts w:asciiTheme="minorHAnsi" w:hAnsiTheme="minorHAnsi" w:cstheme="minorHAnsi"/>
          <w:sz w:val="24"/>
          <w:szCs w:val="24"/>
        </w:rPr>
        <w:lastRenderedPageBreak/>
        <w:t>wskazuje rolę nowoczesnych technologii w aktywnym uczeniu si</w:t>
      </w:r>
      <w:r w:rsidR="007D0BFE" w:rsidRPr="00466BBA">
        <w:rPr>
          <w:rFonts w:asciiTheme="minorHAnsi" w:hAnsiTheme="minorHAnsi" w:cstheme="minorHAnsi"/>
          <w:sz w:val="24"/>
          <w:szCs w:val="24"/>
        </w:rPr>
        <w:t xml:space="preserve">ę dzieci </w:t>
      </w:r>
    </w:p>
    <w:p w:rsidR="007D0BFE" w:rsidRDefault="00031CBE" w:rsidP="007D0BFE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BFE">
        <w:rPr>
          <w:rFonts w:asciiTheme="minorHAnsi" w:hAnsiTheme="minorHAnsi" w:cstheme="minorHAnsi"/>
          <w:sz w:val="24"/>
          <w:szCs w:val="24"/>
        </w:rPr>
        <w:t>określa wskaźniki świadczące o potrzebie rozwoju szkoły w obszarze stosowania aktywizujących metod nauczania/uczenia</w:t>
      </w:r>
      <w:r w:rsidR="007D0BFE">
        <w:rPr>
          <w:rFonts w:asciiTheme="minorHAnsi" w:hAnsiTheme="minorHAnsi" w:cstheme="minorHAnsi"/>
          <w:sz w:val="24"/>
          <w:szCs w:val="24"/>
        </w:rPr>
        <w:t xml:space="preserve"> się na I</w:t>
      </w:r>
      <w:r w:rsidR="004940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940D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4940D0">
        <w:rPr>
          <w:rFonts w:asciiTheme="minorHAnsi" w:hAnsiTheme="minorHAnsi" w:cstheme="minorHAnsi"/>
          <w:sz w:val="24"/>
          <w:szCs w:val="24"/>
        </w:rPr>
        <w:t xml:space="preserve"> II</w:t>
      </w:r>
      <w:r w:rsidR="007D0BFE">
        <w:rPr>
          <w:rFonts w:asciiTheme="minorHAnsi" w:hAnsiTheme="minorHAnsi" w:cstheme="minorHAnsi"/>
          <w:sz w:val="24"/>
          <w:szCs w:val="24"/>
        </w:rPr>
        <w:t xml:space="preserve"> etapie edukacyjnym; </w:t>
      </w:r>
    </w:p>
    <w:p w:rsidR="00AD60C7" w:rsidRDefault="00031CBE" w:rsidP="007D0BFE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BFE">
        <w:rPr>
          <w:rFonts w:asciiTheme="minorHAnsi" w:hAnsiTheme="minorHAnsi" w:cstheme="minorHAnsi"/>
          <w:sz w:val="24"/>
          <w:szCs w:val="24"/>
        </w:rPr>
        <w:t>przeprowadza diagnozę potrzeb szkoły w zakresie wykorzystywania</w:t>
      </w:r>
      <w:r w:rsidR="008C7135">
        <w:rPr>
          <w:rFonts w:asciiTheme="minorHAnsi" w:hAnsiTheme="minorHAnsi" w:cstheme="minorHAnsi"/>
          <w:sz w:val="24"/>
          <w:szCs w:val="24"/>
        </w:rPr>
        <w:t xml:space="preserve"> aktywizujących metod nauczania;</w:t>
      </w:r>
    </w:p>
    <w:p w:rsidR="008C7135" w:rsidRDefault="008C7135" w:rsidP="008C7135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7135">
        <w:rPr>
          <w:rFonts w:asciiTheme="minorHAnsi" w:hAnsiTheme="minorHAnsi" w:cstheme="minorHAnsi"/>
          <w:sz w:val="24"/>
          <w:szCs w:val="24"/>
        </w:rPr>
        <w:t>uzasadnia potrzebę stosowania metod nauczania przez zabawę i ruch w procesie uczenia się ucz</w:t>
      </w:r>
      <w:r>
        <w:rPr>
          <w:rFonts w:asciiTheme="minorHAnsi" w:hAnsiTheme="minorHAnsi" w:cstheme="minorHAnsi"/>
          <w:sz w:val="24"/>
          <w:szCs w:val="24"/>
        </w:rPr>
        <w:t xml:space="preserve">niów na 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II etapie edukacyjnym; </w:t>
      </w:r>
    </w:p>
    <w:p w:rsidR="008C7135" w:rsidRPr="008C7135" w:rsidRDefault="008C7135" w:rsidP="008C7135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7135">
        <w:rPr>
          <w:rFonts w:asciiTheme="minorHAnsi" w:hAnsiTheme="minorHAnsi" w:cstheme="minorHAnsi"/>
          <w:sz w:val="24"/>
          <w:szCs w:val="24"/>
        </w:rPr>
        <w:t>wskazuje funkcje zabaw w uczeniu się i rozwoju dzie</w:t>
      </w:r>
      <w:r>
        <w:rPr>
          <w:rFonts w:asciiTheme="minorHAnsi" w:hAnsiTheme="minorHAnsi" w:cstheme="minorHAnsi"/>
          <w:sz w:val="24"/>
          <w:szCs w:val="24"/>
        </w:rPr>
        <w:t>ci w młodszym wieku szkolnym;</w:t>
      </w:r>
    </w:p>
    <w:p w:rsidR="008C7135" w:rsidRDefault="008C7135" w:rsidP="008C7135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7135">
        <w:rPr>
          <w:rFonts w:asciiTheme="minorHAnsi" w:hAnsiTheme="minorHAnsi" w:cstheme="minorHAnsi"/>
          <w:sz w:val="24"/>
          <w:szCs w:val="24"/>
        </w:rPr>
        <w:t>wskazuje funkcje zabawy i możliwości jej wykorzystania w nauczaniu przedmiotowym i procesie wychowania uczniów na II etapie edukacyjnym</w:t>
      </w:r>
    </w:p>
    <w:p w:rsidR="008C7135" w:rsidRDefault="008C7135" w:rsidP="008C7135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C7135">
        <w:rPr>
          <w:rFonts w:asciiTheme="minorHAnsi" w:hAnsiTheme="minorHAnsi" w:cstheme="minorHAnsi"/>
          <w:sz w:val="24"/>
          <w:szCs w:val="24"/>
        </w:rPr>
        <w:t>określa kryteria doboru metod opartych na zabawie i aktywności ruchowej w rozwijaniu umiejętności uczenia się uczniów na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II</w:t>
      </w:r>
      <w:r w:rsidRPr="008C7135">
        <w:rPr>
          <w:rFonts w:asciiTheme="minorHAnsi" w:hAnsiTheme="minorHAnsi" w:cstheme="minorHAnsi"/>
          <w:sz w:val="24"/>
          <w:szCs w:val="24"/>
        </w:rPr>
        <w:t xml:space="preserve"> etapie edukacyjnym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podaje przykłady gier i zabaw oraz określa ich przydatność w doskonaleniu umiejętności uczenia się uczniów na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II etapie edukacyjnym;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identyfikuje rolę technologii informacyjno-komunikacyjnych w organizowaniu uczenia się przez zabawę na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02FB">
        <w:rPr>
          <w:rFonts w:asciiTheme="minorHAnsi" w:hAnsiTheme="minorHAnsi" w:cstheme="minorHAnsi"/>
          <w:sz w:val="24"/>
          <w:szCs w:val="24"/>
        </w:rPr>
        <w:t xml:space="preserve">II etapie edukacyjnym;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określa wskaźniki świadczące o potrzebie rozwoju szkoły w zakresie stosowania zabaw i aktywności </w:t>
      </w:r>
      <w:r>
        <w:rPr>
          <w:rFonts w:asciiTheme="minorHAnsi" w:hAnsiTheme="minorHAnsi" w:cstheme="minorHAnsi"/>
          <w:sz w:val="24"/>
          <w:szCs w:val="24"/>
        </w:rPr>
        <w:t xml:space="preserve">ruchowej; </w:t>
      </w:r>
    </w:p>
    <w:p w:rsidR="008C7135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>rozpoznaje potrzeby szkoły w zakresie uczenia się przez zabawę, wykorzystując obserwację zajęć jako jedną z metod diagnozy pracy szkoły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>charakteryzuje założenia i</w:t>
      </w:r>
      <w:r>
        <w:rPr>
          <w:rFonts w:asciiTheme="minorHAnsi" w:hAnsiTheme="minorHAnsi" w:cstheme="minorHAnsi"/>
          <w:sz w:val="24"/>
          <w:szCs w:val="24"/>
        </w:rPr>
        <w:t xml:space="preserve"> etapy pracy metodą projektu;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>wyjaśnia znaczenie pracy metodą projektu w kształtowaniu umiejętności uczenia się uczn</w:t>
      </w:r>
      <w:r>
        <w:rPr>
          <w:rFonts w:asciiTheme="minorHAnsi" w:hAnsiTheme="minorHAnsi" w:cstheme="minorHAnsi"/>
          <w:sz w:val="24"/>
          <w:szCs w:val="24"/>
        </w:rPr>
        <w:t xml:space="preserve">iów na 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II etapie edukacyjnym;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definiuje zadania nauczyciela w pracy metodą projektu oraz wskazuje specyfikę pracy z uczniami w </w:t>
      </w:r>
      <w:r>
        <w:rPr>
          <w:rFonts w:asciiTheme="minorHAnsi" w:hAnsiTheme="minorHAnsi" w:cstheme="minorHAnsi"/>
          <w:sz w:val="24"/>
          <w:szCs w:val="24"/>
        </w:rPr>
        <w:t xml:space="preserve">młodszym i środkowym wieku szkolnym;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przedstawia założenia metody nauczania opartej na współpracy – </w:t>
      </w:r>
      <w:proofErr w:type="spellStart"/>
      <w:r w:rsidRPr="009802FB">
        <w:rPr>
          <w:rFonts w:asciiTheme="minorHAnsi" w:hAnsiTheme="minorHAnsi" w:cstheme="minorHAnsi"/>
          <w:sz w:val="24"/>
          <w:szCs w:val="24"/>
        </w:rPr>
        <w:t>tutoringu</w:t>
      </w:r>
      <w:proofErr w:type="spellEnd"/>
      <w:r w:rsidRPr="009802FB">
        <w:rPr>
          <w:rFonts w:asciiTheme="minorHAnsi" w:hAnsiTheme="minorHAnsi" w:cstheme="minorHAnsi"/>
          <w:sz w:val="24"/>
          <w:szCs w:val="24"/>
        </w:rPr>
        <w:t xml:space="preserve"> rówieśniczego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lastRenderedPageBreak/>
        <w:t xml:space="preserve">wskazuje możliwości łączenia metody projektu z </w:t>
      </w:r>
      <w:proofErr w:type="spellStart"/>
      <w:r w:rsidRPr="009802FB">
        <w:rPr>
          <w:rFonts w:asciiTheme="minorHAnsi" w:hAnsiTheme="minorHAnsi" w:cstheme="minorHAnsi"/>
          <w:sz w:val="24"/>
          <w:szCs w:val="24"/>
        </w:rPr>
        <w:t>tutoringiem</w:t>
      </w:r>
      <w:proofErr w:type="spellEnd"/>
      <w:r w:rsidRPr="009802FB">
        <w:rPr>
          <w:rFonts w:asciiTheme="minorHAnsi" w:hAnsiTheme="minorHAnsi" w:cstheme="minorHAnsi"/>
          <w:sz w:val="24"/>
          <w:szCs w:val="24"/>
        </w:rPr>
        <w:t xml:space="preserve"> rówieśniczym oraz wpływ takiego działania na rozwój umiejętności uczenia się uczn</w:t>
      </w:r>
      <w:r>
        <w:rPr>
          <w:rFonts w:asciiTheme="minorHAnsi" w:hAnsiTheme="minorHAnsi" w:cstheme="minorHAnsi"/>
          <w:sz w:val="24"/>
          <w:szCs w:val="24"/>
        </w:rPr>
        <w:t xml:space="preserve">iów na II etapie edukacyjnym;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>organizuje współpracę nauczycieli w celu doskonalenia ich umieję</w:t>
      </w:r>
      <w:r>
        <w:rPr>
          <w:rFonts w:asciiTheme="minorHAnsi" w:hAnsiTheme="minorHAnsi" w:cstheme="minorHAnsi"/>
          <w:sz w:val="24"/>
          <w:szCs w:val="24"/>
        </w:rPr>
        <w:t xml:space="preserve">tności pracy metodą projektu;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>określa wskaźniki świadczące o potrzebie szkoły w zakresi</w:t>
      </w:r>
      <w:r>
        <w:rPr>
          <w:rFonts w:asciiTheme="minorHAnsi" w:hAnsiTheme="minorHAnsi" w:cstheme="minorHAnsi"/>
          <w:sz w:val="24"/>
          <w:szCs w:val="24"/>
        </w:rPr>
        <w:t xml:space="preserve">e stosowania metody projektu; </w:t>
      </w:r>
    </w:p>
    <w:p w:rsidR="009802FB" w:rsidRP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identyfikuje kierunki rozwoju pracy szkoły w obszarze metod nauczania przez stosowanie metody projektu w pracy z uczniami na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02FB">
        <w:rPr>
          <w:rFonts w:asciiTheme="minorHAnsi" w:hAnsiTheme="minorHAnsi" w:cstheme="minorHAnsi"/>
          <w:sz w:val="24"/>
          <w:szCs w:val="24"/>
        </w:rPr>
        <w:t>II etapie edukacyjnym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C7135" w:rsidRDefault="008C7135" w:rsidP="004D0982">
      <w:pPr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C35A81" w:rsidRPr="004D0982" w:rsidRDefault="00F46AC3" w:rsidP="004D0982">
      <w:pPr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</w:t>
      </w:r>
      <w:r w:rsidR="008C71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5A81" w:rsidRPr="004D0982">
        <w:rPr>
          <w:rFonts w:asciiTheme="minorHAnsi" w:hAnsiTheme="minorHAnsi" w:cstheme="minorHAnsi"/>
          <w:b/>
          <w:sz w:val="24"/>
          <w:szCs w:val="24"/>
        </w:rPr>
        <w:t>Metody pracy:</w:t>
      </w:r>
    </w:p>
    <w:p w:rsidR="00C35A81" w:rsidRPr="00CB7EDC" w:rsidRDefault="00C35A81" w:rsidP="00DC787C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color w:val="000000"/>
          <w:sz w:val="24"/>
          <w:szCs w:val="24"/>
        </w:rPr>
        <w:t>wykład konwersatoryjny</w:t>
      </w:r>
      <w:r w:rsidR="00DC787C" w:rsidRPr="00CB7ED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E15B3E">
        <w:rPr>
          <w:rFonts w:asciiTheme="minorHAnsi" w:hAnsiTheme="minorHAnsi" w:cstheme="minorHAnsi"/>
          <w:color w:val="000000"/>
          <w:sz w:val="24"/>
          <w:szCs w:val="24"/>
        </w:rPr>
        <w:t>miniwykład</w:t>
      </w:r>
      <w:proofErr w:type="spellEnd"/>
      <w:r w:rsidR="00E15B3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  <w:r w:rsidRPr="00CB7EDC">
        <w:rPr>
          <w:rFonts w:asciiTheme="minorHAnsi" w:hAnsiTheme="minorHAnsi" w:cstheme="minorHAnsi"/>
          <w:sz w:val="24"/>
          <w:szCs w:val="24"/>
        </w:rPr>
        <w:t xml:space="preserve">analiza dokumentów, dyskusja, </w:t>
      </w:r>
      <w:r w:rsidR="00DC787C" w:rsidRPr="00CB7EDC">
        <w:rPr>
          <w:rFonts w:asciiTheme="minorHAnsi" w:hAnsiTheme="minorHAnsi" w:cstheme="minorHAnsi"/>
          <w:sz w:val="24"/>
          <w:szCs w:val="24"/>
        </w:rPr>
        <w:t xml:space="preserve">metoda </w:t>
      </w:r>
      <w:proofErr w:type="spellStart"/>
      <w:r w:rsidR="00DC787C" w:rsidRPr="00CB7EDC">
        <w:rPr>
          <w:rFonts w:asciiTheme="minorHAnsi" w:hAnsiTheme="minorHAnsi" w:cstheme="minorHAnsi"/>
          <w:sz w:val="24"/>
          <w:szCs w:val="24"/>
        </w:rPr>
        <w:t>Osborna</w:t>
      </w:r>
      <w:proofErr w:type="spellEnd"/>
      <w:r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sz w:val="24"/>
          <w:szCs w:val="24"/>
        </w:rPr>
        <w:t>metoda dystansu</w:t>
      </w:r>
      <w:r w:rsidR="00D24949"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4402E8">
        <w:rPr>
          <w:rFonts w:asciiTheme="minorHAnsi" w:hAnsiTheme="minorHAnsi" w:cstheme="minorHAnsi"/>
          <w:sz w:val="24"/>
          <w:szCs w:val="24"/>
        </w:rPr>
        <w:t xml:space="preserve"> Word </w:t>
      </w:r>
      <w:proofErr w:type="spellStart"/>
      <w:r w:rsidR="004402E8">
        <w:rPr>
          <w:rFonts w:asciiTheme="minorHAnsi" w:hAnsiTheme="minorHAnsi" w:cstheme="minorHAnsi"/>
          <w:sz w:val="24"/>
          <w:szCs w:val="24"/>
        </w:rPr>
        <w:t>Cafe</w:t>
      </w:r>
      <w:proofErr w:type="spellEnd"/>
      <w:r w:rsidR="004402E8">
        <w:rPr>
          <w:rFonts w:asciiTheme="minorHAnsi" w:hAnsiTheme="minorHAnsi" w:cstheme="minorHAnsi"/>
          <w:sz w:val="24"/>
          <w:szCs w:val="24"/>
        </w:rPr>
        <w:t>,</w:t>
      </w:r>
      <w:r w:rsidR="00565DAD" w:rsidRPr="00CB7EDC">
        <w:rPr>
          <w:rFonts w:asciiTheme="minorHAnsi" w:hAnsiTheme="minorHAnsi" w:cstheme="minorHAnsi"/>
          <w:sz w:val="24"/>
          <w:szCs w:val="24"/>
        </w:rPr>
        <w:t xml:space="preserve"> </w:t>
      </w:r>
      <w:r w:rsidR="002619E8">
        <w:rPr>
          <w:rFonts w:asciiTheme="minorHAnsi" w:hAnsiTheme="minorHAnsi" w:cstheme="minorHAnsi"/>
          <w:sz w:val="24"/>
          <w:szCs w:val="24"/>
        </w:rPr>
        <w:t xml:space="preserve">metoda </w:t>
      </w:r>
      <w:r w:rsidR="004402E8">
        <w:rPr>
          <w:rFonts w:asciiTheme="minorHAnsi" w:hAnsiTheme="minorHAnsi" w:cstheme="minorHAnsi"/>
          <w:sz w:val="24"/>
          <w:szCs w:val="24"/>
        </w:rPr>
        <w:t>5Q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Formy pracy:</w:t>
      </w: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ab/>
      </w:r>
      <w:r w:rsidR="006D666D" w:rsidRPr="00CB7EDC">
        <w:rPr>
          <w:rFonts w:asciiTheme="minorHAnsi" w:hAnsiTheme="minorHAnsi" w:cstheme="minorHAnsi"/>
          <w:sz w:val="24"/>
          <w:szCs w:val="24"/>
        </w:rPr>
        <w:t>indywidualna</w:t>
      </w:r>
      <w:r w:rsidR="006D666D" w:rsidRPr="00CB7ED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B7EDC">
        <w:rPr>
          <w:rFonts w:asciiTheme="minorHAnsi" w:hAnsiTheme="minorHAnsi" w:cstheme="minorHAnsi"/>
          <w:sz w:val="24"/>
          <w:szCs w:val="24"/>
        </w:rPr>
        <w:t>grupowa, zbiorowa</w:t>
      </w:r>
    </w:p>
    <w:p w:rsidR="00C35A81" w:rsidRPr="00CB7EDC" w:rsidRDefault="00C35A81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Pomoce dydaktyczne:</w:t>
      </w:r>
    </w:p>
    <w:p w:rsidR="00C35A81" w:rsidRPr="00CB7EDC" w:rsidRDefault="00CE3A6B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f</w:t>
      </w:r>
      <w:r w:rsidR="00C35A81" w:rsidRPr="00CB7EDC">
        <w:rPr>
          <w:rFonts w:asciiTheme="minorHAnsi" w:hAnsiTheme="minorHAnsi" w:cstheme="minorHAnsi"/>
          <w:sz w:val="24"/>
          <w:szCs w:val="24"/>
        </w:rPr>
        <w:t>lipchart, markery, projektor, komputer, karty pracy, długopisy</w:t>
      </w:r>
      <w:r w:rsidR="00565DAD" w:rsidRPr="00CB7EDC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Tematy </w:t>
      </w:r>
      <w:r w:rsidR="00C13EBB" w:rsidRPr="00CB7EDC">
        <w:rPr>
          <w:rFonts w:asciiTheme="minorHAnsi" w:hAnsiTheme="minorHAnsi" w:cstheme="minorHAnsi"/>
          <w:b/>
          <w:sz w:val="24"/>
          <w:szCs w:val="24"/>
        </w:rPr>
        <w:t xml:space="preserve">i czas realizacji </w:t>
      </w:r>
      <w:r w:rsidRPr="00CB7EDC">
        <w:rPr>
          <w:rFonts w:asciiTheme="minorHAnsi" w:hAnsiTheme="minorHAnsi" w:cstheme="minorHAnsi"/>
          <w:b/>
          <w:sz w:val="24"/>
          <w:szCs w:val="24"/>
        </w:rPr>
        <w:t>poszczególnych jednostek dydaktycznych  (łącznie 17,5 h)</w:t>
      </w: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Siatkatabeli"/>
        <w:tblW w:w="9710" w:type="dxa"/>
        <w:jc w:val="center"/>
        <w:tblLook w:val="04A0" w:firstRow="1" w:lastRow="0" w:firstColumn="1" w:lastColumn="0" w:noHBand="0" w:noVBand="1"/>
      </w:tblPr>
      <w:tblGrid>
        <w:gridCol w:w="1560"/>
        <w:gridCol w:w="6886"/>
        <w:gridCol w:w="1264"/>
      </w:tblGrid>
      <w:tr w:rsidR="00380196" w:rsidRPr="00CB7EDC" w:rsidTr="00380196">
        <w:trPr>
          <w:trHeight w:val="765"/>
          <w:jc w:val="center"/>
        </w:trPr>
        <w:tc>
          <w:tcPr>
            <w:tcW w:w="1560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86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Liczba godzin</w:t>
            </w:r>
          </w:p>
        </w:tc>
      </w:tr>
      <w:tr w:rsidR="008C3908" w:rsidRPr="00CB7EDC" w:rsidTr="00253800">
        <w:trPr>
          <w:jc w:val="center"/>
        </w:trPr>
        <w:tc>
          <w:tcPr>
            <w:tcW w:w="1560" w:type="dxa"/>
          </w:tcPr>
          <w:p w:rsidR="008C3908" w:rsidRPr="00CB7EDC" w:rsidRDefault="008C3908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8C3908" w:rsidRPr="00CB7EDC" w:rsidRDefault="008C3908" w:rsidP="00253800">
            <w:pPr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Część wstępna</w:t>
            </w:r>
          </w:p>
        </w:tc>
        <w:tc>
          <w:tcPr>
            <w:tcW w:w="1264" w:type="dxa"/>
          </w:tcPr>
          <w:p w:rsidR="008C3908" w:rsidRPr="00CB7EDC" w:rsidRDefault="007A3976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15’</w:t>
            </w:r>
          </w:p>
        </w:tc>
      </w:tr>
      <w:tr w:rsidR="00380196" w:rsidRPr="00CB7EDC" w:rsidTr="00253800">
        <w:trPr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530EA9" w:rsidP="00253800">
            <w:pPr>
              <w:rPr>
                <w:rFonts w:asciiTheme="minorHAnsi" w:hAnsiTheme="minorHAnsi" w:cstheme="minorHAnsi"/>
              </w:rPr>
            </w:pPr>
            <w:r w:rsidRPr="00530EA9">
              <w:t>Moduł VI. Metody aktywizujące w nauczaniu/uczeniu się</w:t>
            </w:r>
          </w:p>
        </w:tc>
        <w:tc>
          <w:tcPr>
            <w:tcW w:w="1264" w:type="dxa"/>
          </w:tcPr>
          <w:p w:rsidR="00380196" w:rsidRPr="00CB7EDC" w:rsidRDefault="005770A5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A30344" w:rsidRPr="00CB7EDC">
              <w:rPr>
                <w:rFonts w:asciiTheme="minorHAnsi" w:hAnsiTheme="minorHAnsi" w:cstheme="minorHAnsi"/>
              </w:rPr>
              <w:t xml:space="preserve"> h</w:t>
            </w:r>
            <w:r w:rsidR="004402E8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0’</w:t>
            </w:r>
          </w:p>
        </w:tc>
      </w:tr>
      <w:tr w:rsidR="00380196" w:rsidRPr="00CB7EDC" w:rsidTr="00604E47">
        <w:trPr>
          <w:trHeight w:val="741"/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604E47" w:rsidP="00253800">
            <w:pPr>
              <w:rPr>
                <w:rFonts w:asciiTheme="minorHAnsi" w:hAnsiTheme="minorHAnsi" w:cstheme="minorHAnsi"/>
              </w:rPr>
            </w:pPr>
            <w:r w:rsidRPr="00604E47">
              <w:t>Moduł VII. Uczenie się przez zabawę i aktywność ruchow</w:t>
            </w:r>
            <w:r>
              <w:t>ą</w:t>
            </w:r>
          </w:p>
        </w:tc>
        <w:tc>
          <w:tcPr>
            <w:tcW w:w="1264" w:type="dxa"/>
          </w:tcPr>
          <w:p w:rsidR="00380196" w:rsidRPr="00CB7EDC" w:rsidRDefault="00832716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380196" w:rsidRPr="00CB7EDC">
              <w:rPr>
                <w:rFonts w:asciiTheme="minorHAnsi" w:hAnsiTheme="minorHAnsi" w:cstheme="minorHAnsi"/>
              </w:rPr>
              <w:t xml:space="preserve"> h</w:t>
            </w:r>
            <w:r>
              <w:rPr>
                <w:rFonts w:asciiTheme="minorHAnsi" w:hAnsiTheme="minorHAnsi" w:cstheme="minorHAnsi"/>
              </w:rPr>
              <w:t xml:space="preserve"> 40’</w:t>
            </w:r>
          </w:p>
        </w:tc>
      </w:tr>
      <w:tr w:rsidR="004F53E9" w:rsidRPr="00CB7EDC" w:rsidTr="00253800">
        <w:trPr>
          <w:jc w:val="center"/>
        </w:trPr>
        <w:tc>
          <w:tcPr>
            <w:tcW w:w="1560" w:type="dxa"/>
          </w:tcPr>
          <w:p w:rsidR="004F53E9" w:rsidRPr="00CB7EDC" w:rsidRDefault="004F53E9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4F53E9" w:rsidRPr="00CB7EDC" w:rsidRDefault="00604E47" w:rsidP="00253800">
            <w:pPr>
              <w:rPr>
                <w:rFonts w:asciiTheme="minorHAnsi" w:hAnsiTheme="minorHAnsi" w:cstheme="minorHAnsi"/>
              </w:rPr>
            </w:pPr>
            <w:r w:rsidRPr="00604E47">
              <w:rPr>
                <w:rFonts w:asciiTheme="minorHAnsi" w:hAnsiTheme="minorHAnsi" w:cstheme="minorHAnsi"/>
              </w:rPr>
              <w:t>Moduł VIII. Projekt edukacyjny jako met</w:t>
            </w:r>
            <w:r>
              <w:rPr>
                <w:rFonts w:asciiTheme="minorHAnsi" w:hAnsiTheme="minorHAnsi" w:cstheme="minorHAnsi"/>
              </w:rPr>
              <w:t>oda integrująca wiedzę i aktywność ruchową</w:t>
            </w:r>
          </w:p>
        </w:tc>
        <w:tc>
          <w:tcPr>
            <w:tcW w:w="1264" w:type="dxa"/>
          </w:tcPr>
          <w:p w:rsidR="004F53E9" w:rsidRPr="00CB7EDC" w:rsidRDefault="009E71E5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h 3</w:t>
            </w:r>
            <w:r w:rsidR="004402E8">
              <w:rPr>
                <w:rFonts w:asciiTheme="minorHAnsi" w:hAnsiTheme="minorHAnsi" w:cstheme="minorHAnsi"/>
              </w:rPr>
              <w:t>0’</w:t>
            </w:r>
          </w:p>
        </w:tc>
      </w:tr>
      <w:tr w:rsidR="00A524D6" w:rsidRPr="00CB7EDC" w:rsidTr="00253800">
        <w:trPr>
          <w:jc w:val="center"/>
        </w:trPr>
        <w:tc>
          <w:tcPr>
            <w:tcW w:w="1560" w:type="dxa"/>
          </w:tcPr>
          <w:p w:rsidR="00A524D6" w:rsidRPr="00461AAB" w:rsidRDefault="00F46AC3" w:rsidP="00F46AC3">
            <w:pPr>
              <w:jc w:val="center"/>
            </w:pPr>
            <w:r>
              <w:t>5.</w:t>
            </w:r>
          </w:p>
        </w:tc>
        <w:tc>
          <w:tcPr>
            <w:tcW w:w="6886" w:type="dxa"/>
          </w:tcPr>
          <w:p w:rsidR="00A524D6" w:rsidRPr="00461AAB" w:rsidRDefault="00A524D6" w:rsidP="00480523">
            <w:r w:rsidRPr="00461AAB">
              <w:t>Część podsumowująca</w:t>
            </w:r>
          </w:p>
        </w:tc>
        <w:tc>
          <w:tcPr>
            <w:tcW w:w="1264" w:type="dxa"/>
          </w:tcPr>
          <w:p w:rsidR="00A524D6" w:rsidRPr="00461AAB" w:rsidRDefault="005770A5" w:rsidP="005770A5">
            <w:pPr>
              <w:jc w:val="center"/>
            </w:pPr>
            <w:r>
              <w:t>15’</w:t>
            </w:r>
          </w:p>
        </w:tc>
      </w:tr>
      <w:tr w:rsidR="00380196" w:rsidRPr="00CB7EDC" w:rsidTr="00380196">
        <w:trPr>
          <w:jc w:val="center"/>
        </w:trPr>
        <w:tc>
          <w:tcPr>
            <w:tcW w:w="8446" w:type="dxa"/>
            <w:gridSpan w:val="2"/>
            <w:shd w:val="clear" w:color="auto" w:fill="D9D9D9"/>
          </w:tcPr>
          <w:p w:rsidR="00380196" w:rsidRPr="00CB7EDC" w:rsidRDefault="00380196" w:rsidP="00253800">
            <w:pPr>
              <w:jc w:val="right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Suma godzin</w:t>
            </w:r>
          </w:p>
        </w:tc>
        <w:tc>
          <w:tcPr>
            <w:tcW w:w="1264" w:type="dxa"/>
            <w:shd w:val="clear" w:color="auto" w:fill="D9D9D9"/>
          </w:tcPr>
          <w:p w:rsidR="00380196" w:rsidRPr="00CB7EDC" w:rsidRDefault="00380196" w:rsidP="00CE3A6B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17</w:t>
            </w:r>
            <w:r w:rsidR="004402E8">
              <w:rPr>
                <w:rFonts w:asciiTheme="minorHAnsi" w:hAnsiTheme="minorHAnsi" w:cstheme="minorHAnsi"/>
              </w:rPr>
              <w:t xml:space="preserve"> </w:t>
            </w:r>
            <w:r w:rsidR="00CE3A6B" w:rsidRPr="00CB7EDC">
              <w:rPr>
                <w:rFonts w:asciiTheme="minorHAnsi" w:hAnsiTheme="minorHAnsi" w:cstheme="minorHAnsi"/>
              </w:rPr>
              <w:t>h 30’</w:t>
            </w:r>
          </w:p>
        </w:tc>
      </w:tr>
    </w:tbl>
    <w:p w:rsidR="00380196" w:rsidRPr="00CB7EDC" w:rsidRDefault="00380196" w:rsidP="00380196">
      <w:pPr>
        <w:rPr>
          <w:rFonts w:asciiTheme="minorHAnsi" w:hAnsiTheme="minorHAnsi" w:cstheme="minorHAnsi"/>
          <w:b/>
        </w:rPr>
      </w:pPr>
    </w:p>
    <w:p w:rsidR="00380196" w:rsidRPr="00CB7EDC" w:rsidRDefault="00380196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80196" w:rsidRDefault="00380196" w:rsidP="009E32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Tok metodyczny:</w:t>
      </w:r>
    </w:p>
    <w:p w:rsidR="004402E8" w:rsidRPr="00CB7EDC" w:rsidRDefault="004402E8" w:rsidP="009E32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22"/>
        <w:gridCol w:w="1965"/>
        <w:gridCol w:w="1417"/>
        <w:gridCol w:w="1275"/>
        <w:gridCol w:w="1324"/>
        <w:gridCol w:w="809"/>
      </w:tblGrid>
      <w:tr w:rsidR="00820A60" w:rsidRPr="00CB7EDC" w:rsidTr="00820A60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Zadania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Metody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Środki dydaktyczne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Formy pracy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Uwagi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B7EDC">
              <w:rPr>
                <w:rFonts w:asciiTheme="minorHAnsi" w:hAnsiTheme="minorHAnsi" w:cstheme="minorHAnsi"/>
                <w:b/>
              </w:rPr>
              <w:t>Czas</w:t>
            </w:r>
          </w:p>
        </w:tc>
      </w:tr>
      <w:tr w:rsidR="00015C44" w:rsidRPr="00CB7EDC" w:rsidTr="004805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4402E8" w:rsidRDefault="00015C44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4402E8" w:rsidRDefault="00015C44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Powitanie, sprawy organizacyjne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44" w:rsidRPr="004402E8" w:rsidRDefault="00015C44" w:rsidP="00E23EC2">
            <w:pPr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44" w:rsidRPr="004402E8" w:rsidRDefault="00015C44" w:rsidP="00E23EC2">
            <w:pPr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4402E8" w:rsidRDefault="00015C44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4402E8" w:rsidRDefault="00015C44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44" w:rsidRPr="00CB7EDC" w:rsidRDefault="007A397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15C44" w:rsidRPr="00CB7EDC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Przedstawienie programu szkolenia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E15B3E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402E8">
              <w:rPr>
                <w:rFonts w:asciiTheme="minorHAnsi" w:hAnsiTheme="minorHAnsi" w:cstheme="minorHAnsi"/>
              </w:rPr>
              <w:t>mini</w:t>
            </w:r>
            <w:r w:rsidR="00380196" w:rsidRPr="004402E8">
              <w:rPr>
                <w:rFonts w:asciiTheme="minorHAnsi" w:hAnsiTheme="minorHAnsi" w:cstheme="minorHAnsi"/>
              </w:rPr>
              <w:t>wykład</w:t>
            </w:r>
            <w:proofErr w:type="spellEnd"/>
            <w:r w:rsidR="00380196" w:rsidRPr="004402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CB7EDC" w:rsidRDefault="007A397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380196" w:rsidRPr="00CB7EDC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Przedstawienie celów zajęć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Default="00AA22F7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wykład </w:t>
            </w:r>
          </w:p>
          <w:p w:rsidR="00B307B6" w:rsidRPr="004402E8" w:rsidRDefault="00B307B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metoda dystansu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53501E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CB7EDC" w:rsidRDefault="008C3908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5</w:t>
            </w:r>
            <w:r w:rsidR="00380196" w:rsidRPr="00CB7EDC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4402E8" w:rsidRDefault="00845F5B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Rola metod aktywizujących w procesie nauczania/uczenia się na I </w:t>
            </w:r>
            <w:proofErr w:type="spellStart"/>
            <w:r w:rsidR="00DD6573" w:rsidRPr="004402E8">
              <w:rPr>
                <w:rFonts w:asciiTheme="minorHAnsi" w:hAnsiTheme="minorHAnsi" w:cstheme="minorHAnsi"/>
              </w:rPr>
              <w:t>i</w:t>
            </w:r>
            <w:proofErr w:type="spellEnd"/>
            <w:r w:rsidR="00DD6573" w:rsidRPr="004402E8">
              <w:rPr>
                <w:rFonts w:asciiTheme="minorHAnsi" w:hAnsiTheme="minorHAnsi" w:cstheme="minorHAnsi"/>
              </w:rPr>
              <w:t xml:space="preserve"> II </w:t>
            </w:r>
            <w:r w:rsidR="00E23EC2" w:rsidRPr="004402E8">
              <w:rPr>
                <w:rFonts w:asciiTheme="minorHAnsi" w:hAnsiTheme="minorHAnsi" w:cstheme="minorHAnsi"/>
              </w:rPr>
              <w:t>etapie edukacyjnym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DD657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dyskusja, mapa myśli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CB7EDC" w:rsidRDefault="007A397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D6573">
              <w:rPr>
                <w:rFonts w:asciiTheme="minorHAnsi" w:hAnsiTheme="minorHAnsi" w:cstheme="minorHAnsi"/>
              </w:rPr>
              <w:t xml:space="preserve"> </w:t>
            </w:r>
            <w:r w:rsidR="00380196" w:rsidRPr="00CB7EDC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4402E8" w:rsidRDefault="00E23EC2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Kryteria doboru i stosowanie metod aktywizujących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190B1B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metoda </w:t>
            </w:r>
            <w:proofErr w:type="spellStart"/>
            <w:r w:rsidRPr="004402E8">
              <w:rPr>
                <w:rFonts w:asciiTheme="minorHAnsi" w:hAnsiTheme="minorHAnsi" w:cstheme="minorHAnsi"/>
              </w:rPr>
              <w:t>Osborna</w:t>
            </w:r>
            <w:proofErr w:type="spellEnd"/>
            <w:r w:rsidR="00E23EC2" w:rsidRPr="004402E8">
              <w:rPr>
                <w:rFonts w:asciiTheme="minorHAnsi" w:hAnsiTheme="minorHAnsi" w:cstheme="minorHAnsi"/>
              </w:rPr>
              <w:t xml:space="preserve">, </w:t>
            </w:r>
            <w:r w:rsidR="004402E8" w:rsidRPr="004402E8">
              <w:rPr>
                <w:rFonts w:asciiTheme="minorHAnsi" w:hAnsiTheme="minorHAnsi" w:cstheme="minorHAnsi"/>
              </w:rPr>
              <w:t>metoda 5Q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E23EC2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EE22E2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uczestnicy pracują w grupach 3-4</w:t>
            </w:r>
            <w:r w:rsidR="00380196" w:rsidRPr="004402E8">
              <w:rPr>
                <w:rFonts w:asciiTheme="minorHAnsi" w:hAnsiTheme="minorHAnsi" w:cstheme="minorHAnsi"/>
              </w:rPr>
              <w:t xml:space="preserve"> osobowych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CB7EDC" w:rsidRDefault="004402E8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4402E8" w:rsidRDefault="00E23EC2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Stosowanie metod aktywizujących w różnych sytuacjach edukacyjnych.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CB7EDC" w:rsidRDefault="004402E8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  <w:r w:rsidR="00380196" w:rsidRPr="00CB7EDC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6D666D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4402E8" w:rsidRDefault="00D21D63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4402E8" w:rsidRDefault="00DE1E5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Stosowanie metod aktywizujących w </w:t>
            </w:r>
            <w:r w:rsidRPr="004402E8">
              <w:rPr>
                <w:rFonts w:asciiTheme="minorHAnsi" w:hAnsiTheme="minorHAnsi" w:cstheme="minorHAnsi"/>
              </w:rPr>
              <w:lastRenderedPageBreak/>
              <w:t>różnych sytuacjach edukacyjnych.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EE" w:rsidRPr="004402E8" w:rsidRDefault="00DE1E5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lastRenderedPageBreak/>
              <w:t xml:space="preserve">analiza pola sił, dyskusja,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4402E8" w:rsidRDefault="00BA20C1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karty pracy</w:t>
            </w:r>
          </w:p>
          <w:p w:rsidR="00C1629D" w:rsidRPr="004402E8" w:rsidRDefault="00C1629D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4402E8" w:rsidRDefault="00BA20C1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4402E8" w:rsidRDefault="00DE1E5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praca w parach, </w:t>
            </w:r>
            <w:r w:rsidRPr="004402E8">
              <w:rPr>
                <w:rFonts w:asciiTheme="minorHAnsi" w:hAnsiTheme="minorHAnsi" w:cstheme="minorHAnsi"/>
              </w:rPr>
              <w:lastRenderedPageBreak/>
              <w:t xml:space="preserve">indywidualna,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3" w:rsidRPr="00CB7EDC" w:rsidRDefault="00DE1E53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60</w:t>
            </w:r>
          </w:p>
          <w:p w:rsidR="00BA20C1" w:rsidRPr="00CB7EDC" w:rsidRDefault="00BA20C1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508EE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8</w:t>
            </w:r>
            <w:r w:rsidR="00380196" w:rsidRPr="004402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4402E8" w:rsidRDefault="00DE1E5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Wykorzystanie nowoczesnych technologii w uczeniu się metodami aktywizującymi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DE1E5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EE22E2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markery</w:t>
            </w:r>
            <w:r w:rsidR="00380196" w:rsidRPr="004402E8">
              <w:rPr>
                <w:rFonts w:asciiTheme="minorHAnsi" w:hAnsiTheme="minorHAnsi" w:cstheme="minorHAnsi"/>
              </w:rPr>
              <w:t xml:space="preserve">, flipchart, </w:t>
            </w:r>
            <w:r w:rsidR="00DE1E53"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DE1E53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4402E8" w:rsidRDefault="00380196" w:rsidP="00E23EC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CB7EDC" w:rsidRDefault="003508EE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6</w:t>
            </w:r>
            <w:r w:rsidR="00380196" w:rsidRPr="00CB7EDC">
              <w:rPr>
                <w:rFonts w:asciiTheme="minorHAnsi" w:hAnsiTheme="minorHAnsi" w:cstheme="minorHAnsi"/>
              </w:rPr>
              <w:t>0</w:t>
            </w:r>
          </w:p>
          <w:p w:rsidR="00380196" w:rsidRPr="00CB7EDC" w:rsidRDefault="00380196" w:rsidP="00E23E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Wskaźniki pozwalające określić potrzebę rozwoju szkoły w zakresie stosowania metod aktywizujących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metoda </w:t>
            </w:r>
            <w:proofErr w:type="spellStart"/>
            <w:r w:rsidRPr="004402E8">
              <w:rPr>
                <w:rFonts w:asciiTheme="minorHAnsi" w:hAnsiTheme="minorHAnsi" w:cstheme="minorHAnsi"/>
              </w:rPr>
              <w:t>Osborna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karty pracy,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4402E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DE1E53" w:rsidP="00DE1E5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DE1E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Metody diagnozy pracy szkoły do wykorzystania w pracy z radą pedagogiczną, np. profil szkoły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analiza pola sił, </w:t>
            </w:r>
            <w:r w:rsidR="007A3976" w:rsidRPr="004402E8">
              <w:rPr>
                <w:rFonts w:asciiTheme="minorHAnsi" w:hAnsiTheme="minorHAnsi" w:cstheme="minorHAnsi"/>
              </w:rPr>
              <w:t>analiza dokumentów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7A3976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karta</w:t>
            </w:r>
            <w:r w:rsidR="00DE1E53" w:rsidRPr="004402E8">
              <w:rPr>
                <w:rFonts w:asciiTheme="minorHAnsi" w:hAnsiTheme="minorHAnsi" w:cstheme="minorHAnsi"/>
              </w:rPr>
              <w:t xml:space="preserve"> pracy,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4402E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7A397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7A3976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Potrzeby rozwojowe zaspakajane przez zabawy i aktywność ruchową na </w:t>
            </w:r>
            <w:r w:rsidR="005770A5" w:rsidRPr="004402E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5770A5" w:rsidRPr="004402E8">
              <w:rPr>
                <w:rFonts w:asciiTheme="minorHAnsi" w:hAnsiTheme="minorHAnsi" w:cstheme="minorHAnsi"/>
              </w:rPr>
              <w:t>i</w:t>
            </w:r>
            <w:proofErr w:type="spellEnd"/>
            <w:r w:rsidR="005770A5" w:rsidRPr="004402E8">
              <w:rPr>
                <w:rFonts w:asciiTheme="minorHAnsi" w:hAnsiTheme="minorHAnsi" w:cstheme="minorHAnsi"/>
              </w:rPr>
              <w:t xml:space="preserve"> I</w:t>
            </w:r>
            <w:r w:rsidRPr="004402E8">
              <w:rPr>
                <w:rFonts w:asciiTheme="minorHAnsi" w:hAnsiTheme="minorHAnsi" w:cstheme="minorHAnsi"/>
              </w:rPr>
              <w:t>I etapie edukacyjnym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7A397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5770A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Funkcje zabawy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770A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metoda </w:t>
            </w:r>
            <w:proofErr w:type="spellStart"/>
            <w:r w:rsidRPr="004402E8">
              <w:rPr>
                <w:rFonts w:asciiTheme="minorHAnsi" w:hAnsiTheme="minorHAnsi" w:cstheme="minorHAnsi"/>
              </w:rPr>
              <w:t>Osborna</w:t>
            </w:r>
            <w:proofErr w:type="spellEnd"/>
            <w:r w:rsidRPr="004402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770A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5770A5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5770A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Kryteria doboru metod opartych na grach i zabawach ruchowych oraz znaczenie emocji towarzyszących uczeniu się przez zabawę i ruch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770A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402E8">
              <w:rPr>
                <w:rFonts w:asciiTheme="minorHAnsi" w:hAnsiTheme="minorHAnsi" w:cstheme="minorHAnsi"/>
              </w:rPr>
              <w:t>miniwykład</w:t>
            </w:r>
            <w:proofErr w:type="spellEnd"/>
            <w:r w:rsidRPr="004402E8">
              <w:rPr>
                <w:rFonts w:asciiTheme="minorHAnsi" w:hAnsiTheme="minorHAnsi" w:cstheme="minorHAnsi"/>
              </w:rPr>
              <w:t xml:space="preserve"> konwersatoryjny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</w:t>
            </w:r>
            <w:r w:rsidR="005770A5" w:rsidRPr="004402E8">
              <w:rPr>
                <w:rFonts w:asciiTheme="minorHAnsi" w:hAnsiTheme="minorHAnsi" w:cstheme="minorHAnsi"/>
              </w:rPr>
              <w:t>,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5770A5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lastRenderedPageBreak/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211B9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Przykłady zabaw i aktywności ruchowej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211B9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drama, bingo, </w:t>
            </w:r>
            <w:proofErr w:type="spellStart"/>
            <w:r w:rsidRPr="004402E8">
              <w:rPr>
                <w:rFonts w:asciiTheme="minorHAnsi" w:hAnsiTheme="minorHAnsi" w:cstheme="minorHAnsi"/>
              </w:rPr>
              <w:t>tribondy</w:t>
            </w:r>
            <w:proofErr w:type="spellEnd"/>
            <w:r w:rsidR="00832716" w:rsidRPr="004402E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32716" w:rsidRPr="004402E8">
              <w:rPr>
                <w:rFonts w:asciiTheme="minorHAnsi" w:hAnsiTheme="minorHAnsi" w:cstheme="minorHAnsi"/>
              </w:rPr>
              <w:t>lepieje</w:t>
            </w:r>
            <w:proofErr w:type="spellEnd"/>
            <w:r w:rsidR="00832716" w:rsidRPr="004402E8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211B9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</w:t>
            </w:r>
            <w:r w:rsidR="00DE1E53" w:rsidRPr="004402E8">
              <w:rPr>
                <w:rFonts w:asciiTheme="minorHAnsi" w:hAnsiTheme="minorHAnsi" w:cstheme="minorHAnsi"/>
              </w:rPr>
              <w:t>biorowa</w:t>
            </w:r>
            <w:r w:rsidRPr="004402E8">
              <w:rPr>
                <w:rFonts w:asciiTheme="minorHAnsi" w:hAnsiTheme="minorHAnsi" w:cstheme="minorHAnsi"/>
              </w:rPr>
              <w:t>, grupowa, 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211B98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211B9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Technologie informacyjno-komunikacyjne w organizowaniu uczenia się przez zabawę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211B9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A038E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flipchart, markery, </w:t>
            </w:r>
            <w:r w:rsidR="00211B98"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211B98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zbiorowa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DA038E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A038E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Wskaźniki pozwalające określić stosowanie przez nauczycieli metod pracy z wykorzystaniem zabaw i aktywności ruchowej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A038E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World Café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A038E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FF6D55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FF6D5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Obserwacja zajęć jako sposób na diagnozowanie potrzeb szkoły w procesie wspomagania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FF6D5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FF6D5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FF6D55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4402E8" w:rsidRDefault="00FF6D55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Założenia, cele, metody projektu</w:t>
            </w:r>
            <w:r w:rsidR="00584764" w:rsidRPr="004402E8">
              <w:rPr>
                <w:rFonts w:asciiTheme="minorHAnsi" w:hAnsiTheme="minorHAnsi" w:cstheme="minorHAnsi"/>
              </w:rPr>
              <w:t>, rodzaje projektów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83271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Rozwój umiejętności uczenia się uczniów</w:t>
            </w:r>
            <w:r w:rsidR="00832716" w:rsidRPr="004402E8">
              <w:rPr>
                <w:rFonts w:asciiTheme="minorHAnsi" w:hAnsiTheme="minorHAnsi" w:cstheme="minorHAnsi"/>
              </w:rPr>
              <w:t xml:space="preserve"> we współpracy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Metoda </w:t>
            </w:r>
            <w:proofErr w:type="spellStart"/>
            <w:r w:rsidR="004402E8">
              <w:rPr>
                <w:rFonts w:asciiTheme="minorHAnsi" w:hAnsiTheme="minorHAnsi" w:cstheme="minorHAnsi"/>
              </w:rPr>
              <w:t>WebQ</w:t>
            </w:r>
            <w:r w:rsidRPr="004402E8">
              <w:rPr>
                <w:rFonts w:asciiTheme="minorHAnsi" w:hAnsiTheme="minorHAnsi" w:cstheme="minorHAnsi"/>
              </w:rPr>
              <w:t>estu</w:t>
            </w:r>
            <w:proofErr w:type="spellEnd"/>
            <w:r w:rsidR="00832716" w:rsidRPr="004402E8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prezentacja,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9E71E5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584764">
            <w:pPr>
              <w:spacing w:after="0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Zadania nauczyciela na I </w:t>
            </w:r>
            <w:proofErr w:type="spellStart"/>
            <w:r w:rsidRPr="004402E8">
              <w:rPr>
                <w:rFonts w:asciiTheme="minorHAnsi" w:hAnsiTheme="minorHAnsi" w:cstheme="minorHAnsi"/>
              </w:rPr>
              <w:t>i</w:t>
            </w:r>
            <w:proofErr w:type="spellEnd"/>
            <w:r w:rsidRPr="004402E8">
              <w:rPr>
                <w:rFonts w:asciiTheme="minorHAnsi" w:hAnsiTheme="minorHAnsi" w:cstheme="minorHAnsi"/>
              </w:rPr>
              <w:t xml:space="preserve"> II etapie edukacyjnym w pracy z metodą projektu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4" w:rsidRPr="004402E8" w:rsidRDefault="00584764" w:rsidP="005847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markery,</w:t>
            </w:r>
          </w:p>
          <w:p w:rsidR="00584764" w:rsidRPr="004402E8" w:rsidRDefault="00584764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584764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584764">
            <w:pPr>
              <w:spacing w:after="0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 xml:space="preserve">Wskaźniki pozwalające </w:t>
            </w:r>
            <w:r w:rsidRPr="004402E8">
              <w:rPr>
                <w:rFonts w:asciiTheme="minorHAnsi" w:hAnsiTheme="minorHAnsi" w:cstheme="minorHAnsi"/>
              </w:rPr>
              <w:lastRenderedPageBreak/>
              <w:t>określić, w jaki sposób nauczyciele stosują metodę projektu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lastRenderedPageBreak/>
              <w:t>dyskusja moderowana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4" w:rsidRPr="004402E8" w:rsidRDefault="00584764" w:rsidP="005847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flipchart, markery,</w:t>
            </w:r>
          </w:p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lastRenderedPageBreak/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83271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584764" w:rsidP="00584764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4402E8">
              <w:rPr>
                <w:rFonts w:asciiTheme="minorHAnsi" w:hAnsiTheme="minorHAnsi" w:cstheme="minorHAnsi"/>
              </w:rPr>
              <w:t>Tutoring</w:t>
            </w:r>
            <w:proofErr w:type="spellEnd"/>
            <w:r w:rsidRPr="004402E8">
              <w:rPr>
                <w:rFonts w:asciiTheme="minorHAnsi" w:hAnsiTheme="minorHAnsi" w:cstheme="minorHAnsi"/>
              </w:rPr>
              <w:t xml:space="preserve"> rówieśniczy jako metoda służąca wzajemnemu uczeniu się uczniów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83271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402E8">
              <w:rPr>
                <w:rFonts w:asciiTheme="minorHAnsi" w:hAnsiTheme="minorHAnsi" w:cstheme="minorHAnsi"/>
              </w:rPr>
              <w:t>mini</w:t>
            </w:r>
            <w:r w:rsidR="00DE1E53" w:rsidRPr="004402E8">
              <w:rPr>
                <w:rFonts w:asciiTheme="minorHAnsi" w:hAnsiTheme="minorHAnsi" w:cstheme="minorHAnsi"/>
              </w:rPr>
              <w:t>wykład</w:t>
            </w:r>
            <w:proofErr w:type="spellEnd"/>
            <w:r w:rsidR="00DE1E53" w:rsidRPr="004402E8">
              <w:rPr>
                <w:rFonts w:asciiTheme="minorHAnsi" w:hAnsiTheme="minorHAnsi" w:cstheme="minorHAnsi"/>
              </w:rPr>
              <w:t xml:space="preserve">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83271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  <w:p w:rsidR="00DE1E53" w:rsidRPr="00CB7EDC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CB7EDC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B307B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DE1E53" w:rsidRPr="004402E8">
              <w:rPr>
                <w:rFonts w:asciiTheme="minorHAnsi" w:hAnsiTheme="minorHAnsi" w:cstheme="minorHAnsi"/>
              </w:rPr>
              <w:t>yskusja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4402E8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DE1E53" w:rsidRPr="004402E8">
              <w:rPr>
                <w:rFonts w:asciiTheme="minorHAnsi" w:hAnsiTheme="minorHAnsi" w:cstheme="minorHAnsi"/>
              </w:rPr>
              <w:t>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4402E8" w:rsidRDefault="00DE1E53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402E8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CB7EDC" w:rsidRDefault="00B307B6" w:rsidP="00DE1E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E1E53" w:rsidRPr="00CB7EDC">
              <w:rPr>
                <w:rFonts w:asciiTheme="minorHAnsi" w:hAnsiTheme="minorHAnsi" w:cstheme="minorHAnsi"/>
              </w:rPr>
              <w:t xml:space="preserve"> min</w:t>
            </w:r>
          </w:p>
        </w:tc>
      </w:tr>
    </w:tbl>
    <w:p w:rsidR="00380196" w:rsidRPr="00CB7EDC" w:rsidRDefault="00380196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D24949" w:rsidRPr="00CB7EDC" w:rsidRDefault="00D24949" w:rsidP="004C2069">
      <w:pPr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wstępna</w:t>
      </w:r>
      <w:r w:rsidR="00EC3AE8"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6528EE" w:rsidRPr="00CB7EDC" w:rsidRDefault="006528EE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p</w:t>
      </w:r>
      <w:r w:rsidR="00461393" w:rsidRPr="00CB7EDC">
        <w:rPr>
          <w:rFonts w:asciiTheme="minorHAnsi" w:hAnsiTheme="minorHAnsi" w:cstheme="minorHAnsi"/>
        </w:rPr>
        <w:t xml:space="preserve">rzywitanie, </w:t>
      </w:r>
    </w:p>
    <w:p w:rsidR="006528EE" w:rsidRPr="00CB7EDC" w:rsidRDefault="00461393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 xml:space="preserve">sprawy organizacyjne, </w:t>
      </w:r>
    </w:p>
    <w:p w:rsidR="00845F5B" w:rsidRPr="00845F5B" w:rsidRDefault="00461393" w:rsidP="00845F5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 xml:space="preserve">zapoznanie z programem </w:t>
      </w:r>
      <w:r w:rsidR="00900C15">
        <w:rPr>
          <w:rFonts w:asciiTheme="minorHAnsi" w:hAnsiTheme="minorHAnsi" w:cstheme="minorHAnsi"/>
        </w:rPr>
        <w:t xml:space="preserve">i celami </w:t>
      </w:r>
      <w:r w:rsidR="002434E4">
        <w:rPr>
          <w:rFonts w:asciiTheme="minorHAnsi" w:hAnsiTheme="minorHAnsi" w:cstheme="minorHAnsi"/>
        </w:rPr>
        <w:t>zajęć</w:t>
      </w:r>
    </w:p>
    <w:p w:rsidR="00461393" w:rsidRPr="00CB7EDC" w:rsidRDefault="00461393" w:rsidP="002434E4">
      <w:pPr>
        <w:ind w:left="720"/>
        <w:rPr>
          <w:rFonts w:asciiTheme="minorHAnsi" w:hAnsiTheme="minorHAnsi" w:cstheme="minorHAnsi"/>
        </w:rPr>
      </w:pPr>
    </w:p>
    <w:p w:rsidR="00461393" w:rsidRPr="00CB7EDC" w:rsidRDefault="00461393" w:rsidP="004C2069">
      <w:pPr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główna</w:t>
      </w:r>
    </w:p>
    <w:p w:rsidR="006528EE" w:rsidRPr="001F608D" w:rsidRDefault="006528EE" w:rsidP="006528E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608D">
        <w:rPr>
          <w:rFonts w:asciiTheme="minorHAnsi" w:hAnsiTheme="minorHAnsi" w:cstheme="minorHAnsi"/>
          <w:sz w:val="24"/>
          <w:szCs w:val="24"/>
        </w:rPr>
        <w:t>Szczegółowe treści szkolenia:</w:t>
      </w:r>
    </w:p>
    <w:p w:rsidR="00DD6573" w:rsidRPr="00DD6573" w:rsidRDefault="00845F5B" w:rsidP="00DD6573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Rola metod aktywizujących w procesie nauczania/uczenia się na I etapie edukacyjnym:</w:t>
      </w:r>
      <w:r w:rsidRPr="00845F5B">
        <w:t xml:space="preserve"> 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 xml:space="preserve">metody aktywizujące a zaspakajanie potrzeb rozwojowych uczniów w młodszym wieku szkolnym (np. potrzeby ruchu, </w:t>
      </w:r>
      <w:r w:rsidR="00DD6573">
        <w:rPr>
          <w:rFonts w:asciiTheme="minorHAnsi" w:hAnsiTheme="minorHAnsi" w:cstheme="minorHAnsi"/>
          <w:sz w:val="24"/>
        </w:rPr>
        <w:t>zabawy, budowania samooceny);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6573">
        <w:rPr>
          <w:rFonts w:asciiTheme="minorHAnsi" w:hAnsiTheme="minorHAnsi" w:cstheme="minorHAnsi"/>
          <w:sz w:val="24"/>
        </w:rPr>
        <w:t>metody aktywizujące w zapisach podstawy programo</w:t>
      </w:r>
      <w:r w:rsidR="00DD6573">
        <w:rPr>
          <w:rFonts w:asciiTheme="minorHAnsi" w:hAnsiTheme="minorHAnsi" w:cstheme="minorHAnsi"/>
          <w:sz w:val="24"/>
        </w:rPr>
        <w:t xml:space="preserve">wej dla I etapu edukacyjnego; </w:t>
      </w:r>
    </w:p>
    <w:p w:rsidR="00845F5B" w:rsidRP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6573">
        <w:rPr>
          <w:rFonts w:asciiTheme="minorHAnsi" w:hAnsiTheme="minorHAnsi" w:cstheme="minorHAnsi"/>
          <w:sz w:val="24"/>
        </w:rPr>
        <w:t xml:space="preserve">znaczenie metod aktywizujących w rozwijaniu umiejętności uczenia się (np. nauka podstawowych umiejętności współpracy w grupie, poznawanie różnych metod uczenia się). </w:t>
      </w:r>
    </w:p>
    <w:p w:rsidR="00B313BB" w:rsidRDefault="00845F5B" w:rsidP="002B3217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Kryteria doboru metod aktywizujących: cele edukacyjne, realizowane treści, poziom dojrzałości uczniów, stopień integracji klasy, warunki organizacyjne (środki dy</w:t>
      </w:r>
      <w:r w:rsidR="00DD6573">
        <w:rPr>
          <w:rFonts w:asciiTheme="minorHAnsi" w:hAnsiTheme="minorHAnsi" w:cstheme="minorHAnsi"/>
          <w:sz w:val="24"/>
        </w:rPr>
        <w:t xml:space="preserve">daktyczne, czas, przestrzeń). </w:t>
      </w:r>
    </w:p>
    <w:p w:rsidR="002B3217" w:rsidRPr="002B3217" w:rsidRDefault="002B3217" w:rsidP="002B3217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2B3217">
        <w:rPr>
          <w:rFonts w:asciiTheme="minorHAnsi" w:hAnsiTheme="minorHAnsi" w:cstheme="minorHAnsi"/>
          <w:sz w:val="24"/>
        </w:rPr>
        <w:lastRenderedPageBreak/>
        <w:t xml:space="preserve">Stosowanie metod aktywizujących w różnych sytuacjach edukacyjnych w pracy z uczniem na II etapie edukacyjnym: </w:t>
      </w:r>
    </w:p>
    <w:p w:rsidR="00B313BB" w:rsidRDefault="002B3217" w:rsidP="00B313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3217">
        <w:rPr>
          <w:rFonts w:asciiTheme="minorHAnsi" w:hAnsiTheme="minorHAnsi" w:cstheme="minorHAnsi"/>
          <w:sz w:val="24"/>
        </w:rPr>
        <w:t xml:space="preserve">zdobywanie nowej wiedzy, poszukiwanie informacji (np. wykorzystanie tekstu źródłowego, </w:t>
      </w:r>
      <w:proofErr w:type="spellStart"/>
      <w:r w:rsidRPr="002B3217">
        <w:rPr>
          <w:rFonts w:asciiTheme="minorHAnsi" w:hAnsiTheme="minorHAnsi" w:cstheme="minorHAnsi"/>
          <w:sz w:val="24"/>
        </w:rPr>
        <w:t>Webquest</w:t>
      </w:r>
      <w:proofErr w:type="spellEnd"/>
      <w:r w:rsidRPr="002B3217">
        <w:rPr>
          <w:rFonts w:asciiTheme="minorHAnsi" w:hAnsiTheme="minorHAnsi" w:cstheme="minorHAnsi"/>
          <w:sz w:val="24"/>
        </w:rPr>
        <w:t>, metoda przypadku, stoliki eksperckie,</w:t>
      </w:r>
      <w:r w:rsidR="00B313BB">
        <w:rPr>
          <w:rFonts w:asciiTheme="minorHAnsi" w:hAnsiTheme="minorHAnsi" w:cstheme="minorHAnsi"/>
          <w:sz w:val="24"/>
        </w:rPr>
        <w:t xml:space="preserve"> </w:t>
      </w:r>
      <w:r w:rsidRPr="002B3217">
        <w:rPr>
          <w:rFonts w:asciiTheme="minorHAnsi" w:hAnsiTheme="minorHAnsi" w:cstheme="minorHAnsi"/>
          <w:sz w:val="24"/>
        </w:rPr>
        <w:t>burza mózgów, mapy myśli, metoda tekstu</w:t>
      </w:r>
      <w:r w:rsidR="00B313BB">
        <w:rPr>
          <w:rFonts w:asciiTheme="minorHAnsi" w:hAnsiTheme="minorHAnsi" w:cstheme="minorHAnsi"/>
          <w:sz w:val="24"/>
        </w:rPr>
        <w:t xml:space="preserve"> przewodniego); </w:t>
      </w:r>
    </w:p>
    <w:p w:rsidR="00B313BB" w:rsidRDefault="002B3217" w:rsidP="00B313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3217">
        <w:rPr>
          <w:rFonts w:asciiTheme="minorHAnsi" w:hAnsiTheme="minorHAnsi" w:cstheme="minorHAnsi"/>
          <w:sz w:val="24"/>
        </w:rPr>
        <w:t>powtarzanie i utrwalanie wiedzy (np. turnieje wiedzy, praca z teczką tematyczną, konstruowanie gier tematycznych przez uczniów, bank pytań, test powtórkowy, zadanie na dobry p</w:t>
      </w:r>
      <w:r w:rsidR="00B313BB">
        <w:rPr>
          <w:rFonts w:asciiTheme="minorHAnsi" w:hAnsiTheme="minorHAnsi" w:cstheme="minorHAnsi"/>
          <w:sz w:val="24"/>
        </w:rPr>
        <w:t xml:space="preserve">oczątek, quiz, grywalizacja); </w:t>
      </w:r>
    </w:p>
    <w:p w:rsidR="00B313BB" w:rsidRDefault="002B3217" w:rsidP="00B313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3217">
        <w:rPr>
          <w:rFonts w:asciiTheme="minorHAnsi" w:hAnsiTheme="minorHAnsi" w:cstheme="minorHAnsi"/>
          <w:sz w:val="24"/>
        </w:rPr>
        <w:t>integrowanie wiedzy (np. mapa mentalna, co już wiem?, czego muszę się jeszcze dowiedzieć?, wykorzystanie wiedzy z różnych dziedzin w cza</w:t>
      </w:r>
      <w:r w:rsidR="00B313BB">
        <w:rPr>
          <w:rFonts w:asciiTheme="minorHAnsi" w:hAnsiTheme="minorHAnsi" w:cstheme="minorHAnsi"/>
          <w:sz w:val="24"/>
        </w:rPr>
        <w:t xml:space="preserve">sie pracy z narzędziami TOC); </w:t>
      </w:r>
    </w:p>
    <w:p w:rsidR="00B313BB" w:rsidRDefault="002B3217" w:rsidP="00B313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3217">
        <w:rPr>
          <w:rFonts w:asciiTheme="minorHAnsi" w:hAnsiTheme="minorHAnsi" w:cstheme="minorHAnsi"/>
          <w:sz w:val="24"/>
        </w:rPr>
        <w:t xml:space="preserve">rozwijanie kreatywności i wyobraźni (np. burza mózgów, kreatywne rysowanie, tworzenie listy atrybutów, chińska encyklopedia, </w:t>
      </w:r>
      <w:proofErr w:type="spellStart"/>
      <w:r w:rsidRPr="002B3217">
        <w:rPr>
          <w:rFonts w:asciiTheme="minorHAnsi" w:hAnsiTheme="minorHAnsi" w:cstheme="minorHAnsi"/>
          <w:sz w:val="24"/>
        </w:rPr>
        <w:t>heksy</w:t>
      </w:r>
      <w:proofErr w:type="spellEnd"/>
      <w:r w:rsidRPr="002B3217">
        <w:rPr>
          <w:rFonts w:asciiTheme="minorHAnsi" w:hAnsiTheme="minorHAnsi" w:cstheme="minorHAnsi"/>
          <w:sz w:val="24"/>
        </w:rPr>
        <w:t xml:space="preserve">, pytania </w:t>
      </w:r>
      <w:proofErr w:type="spellStart"/>
      <w:r w:rsidRPr="002B3217">
        <w:rPr>
          <w:rFonts w:asciiTheme="minorHAnsi" w:hAnsiTheme="minorHAnsi" w:cstheme="minorHAnsi"/>
          <w:sz w:val="24"/>
        </w:rPr>
        <w:t>Osborne’a</w:t>
      </w:r>
      <w:proofErr w:type="spellEnd"/>
      <w:r w:rsidRPr="002B3217">
        <w:rPr>
          <w:rFonts w:asciiTheme="minorHAnsi" w:hAnsiTheme="minorHAnsi" w:cstheme="minorHAnsi"/>
          <w:sz w:val="24"/>
        </w:rPr>
        <w:t>, gałąź logiczna, chmurka, drzewo ambitnego celu);</w:t>
      </w:r>
      <w:r w:rsidR="00B313BB" w:rsidRPr="00B313BB">
        <w:t xml:space="preserve"> </w:t>
      </w:r>
      <w:r w:rsidR="00B313BB" w:rsidRPr="00B313BB">
        <w:rPr>
          <w:rFonts w:asciiTheme="minorHAnsi" w:hAnsiTheme="minorHAnsi" w:cstheme="minorHAnsi"/>
          <w:sz w:val="24"/>
        </w:rPr>
        <w:t>rozwijanie umiejętności uczenia się</w:t>
      </w:r>
      <w:r w:rsidR="00B313BB">
        <w:rPr>
          <w:rFonts w:asciiTheme="minorHAnsi" w:hAnsiTheme="minorHAnsi" w:cstheme="minorHAnsi"/>
          <w:sz w:val="24"/>
        </w:rPr>
        <w:t xml:space="preserve"> (np. pytania </w:t>
      </w:r>
      <w:proofErr w:type="spellStart"/>
      <w:r w:rsidR="00B313BB">
        <w:rPr>
          <w:rFonts w:asciiTheme="minorHAnsi" w:hAnsiTheme="minorHAnsi" w:cstheme="minorHAnsi"/>
          <w:sz w:val="24"/>
        </w:rPr>
        <w:t>metapoznawcze</w:t>
      </w:r>
      <w:proofErr w:type="spellEnd"/>
      <w:r w:rsidR="00B313BB">
        <w:rPr>
          <w:rFonts w:asciiTheme="minorHAnsi" w:hAnsiTheme="minorHAnsi" w:cstheme="minorHAnsi"/>
          <w:sz w:val="24"/>
        </w:rPr>
        <w:t xml:space="preserve">); </w:t>
      </w:r>
    </w:p>
    <w:p w:rsidR="00B313BB" w:rsidRPr="00B313BB" w:rsidRDefault="00B313BB" w:rsidP="00B313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313BB">
        <w:rPr>
          <w:rFonts w:asciiTheme="minorHAnsi" w:hAnsiTheme="minorHAnsi" w:cstheme="minorHAnsi"/>
          <w:sz w:val="24"/>
        </w:rPr>
        <w:t xml:space="preserve">ewaluacja własnej pracy (np. termometr, światła drogowe, róża wiatrów, dziennik podróży, książka raportowa). </w:t>
      </w:r>
    </w:p>
    <w:p w:rsidR="00DD6573" w:rsidRDefault="00B313BB" w:rsidP="00B313BB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B313BB">
        <w:rPr>
          <w:rFonts w:asciiTheme="minorHAnsi" w:hAnsiTheme="minorHAnsi" w:cstheme="minorHAnsi"/>
          <w:sz w:val="24"/>
        </w:rPr>
        <w:t>Wykorzystanie nowoczesnych technologii w uczeniu się metodami aktywizującymi na II etapie edukacyjnym na przykładzie lekcji odwróconej.</w:t>
      </w:r>
    </w:p>
    <w:p w:rsidR="00845F5B" w:rsidRPr="00845F5B" w:rsidRDefault="00845F5B" w:rsidP="00845F5B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 xml:space="preserve">Wykorzystywanie metod aktywizujących w różnych sytuacjach edukacyjnych w pracy z uczniem na I etapie edukacyjnym, np. 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zdobywanie nowej wiedzy (np. metoda tekstu prz</w:t>
      </w:r>
      <w:r w:rsidR="00DD6573">
        <w:rPr>
          <w:rFonts w:asciiTheme="minorHAnsi" w:hAnsiTheme="minorHAnsi" w:cstheme="minorHAnsi"/>
          <w:sz w:val="24"/>
        </w:rPr>
        <w:t>ewodniego, rozmowa w parach);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powtarzanie i utrwalanie wiadomości (np. zadanie na do</w:t>
      </w:r>
      <w:r w:rsidR="00DD6573">
        <w:rPr>
          <w:rFonts w:asciiTheme="minorHAnsi" w:hAnsiTheme="minorHAnsi" w:cstheme="minorHAnsi"/>
          <w:sz w:val="24"/>
        </w:rPr>
        <w:t xml:space="preserve">bry początek, test powtórka); 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rozwijanie praktycznych umiejętnoś</w:t>
      </w:r>
      <w:r w:rsidR="00DD6573">
        <w:rPr>
          <w:rFonts w:asciiTheme="minorHAnsi" w:hAnsiTheme="minorHAnsi" w:cstheme="minorHAnsi"/>
          <w:sz w:val="24"/>
        </w:rPr>
        <w:t xml:space="preserve">ci (np. pokaz, inscenizacja); 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uczenie się we współpracy (np. partnerz</w:t>
      </w:r>
      <w:r w:rsidR="00DD6573">
        <w:rPr>
          <w:rFonts w:asciiTheme="minorHAnsi" w:hAnsiTheme="minorHAnsi" w:cstheme="minorHAnsi"/>
          <w:sz w:val="24"/>
        </w:rPr>
        <w:t xml:space="preserve">y do rozmowy, kula śniegowa); 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rozwijanie kreatywności i wyobraźni (np. m</w:t>
      </w:r>
      <w:r w:rsidR="00DD6573">
        <w:rPr>
          <w:rFonts w:asciiTheme="minorHAnsi" w:hAnsiTheme="minorHAnsi" w:cstheme="minorHAnsi"/>
          <w:sz w:val="24"/>
        </w:rPr>
        <w:t xml:space="preserve">apa myśli, dywanik pomysłów); </w:t>
      </w:r>
    </w:p>
    <w:p w:rsidR="00945843" w:rsidRDefault="00845F5B" w:rsidP="0094584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rozwijanie umiejętności uczenia się (np. zdania nied</w:t>
      </w:r>
      <w:r w:rsidR="00DD6573">
        <w:rPr>
          <w:rFonts w:asciiTheme="minorHAnsi" w:hAnsiTheme="minorHAnsi" w:cstheme="minorHAnsi"/>
          <w:sz w:val="24"/>
        </w:rPr>
        <w:t xml:space="preserve">okończone, ocena koleżeńska); </w:t>
      </w:r>
      <w:r w:rsidR="00945843" w:rsidRPr="00945843">
        <w:rPr>
          <w:rFonts w:asciiTheme="minorHAnsi" w:hAnsiTheme="minorHAnsi" w:cstheme="minorHAnsi"/>
          <w:sz w:val="24"/>
        </w:rPr>
        <w:t>integrowanie wiedzy (np. mapa mentalna, co już wiem?, czeg</w:t>
      </w:r>
      <w:r w:rsidR="00945843">
        <w:rPr>
          <w:rFonts w:asciiTheme="minorHAnsi" w:hAnsiTheme="minorHAnsi" w:cstheme="minorHAnsi"/>
          <w:sz w:val="24"/>
        </w:rPr>
        <w:t>o muszę się jeszcze dowiedzieć?;</w:t>
      </w:r>
    </w:p>
    <w:p w:rsidR="00DD6573" w:rsidRDefault="00945843" w:rsidP="0094584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945843">
        <w:rPr>
          <w:rFonts w:asciiTheme="minorHAnsi" w:hAnsiTheme="minorHAnsi" w:cstheme="minorHAnsi"/>
          <w:sz w:val="24"/>
        </w:rPr>
        <w:t>wykorzystanie wiedzy z różnych dziedzin w czasie pracy z narzędziami TOC);</w:t>
      </w:r>
    </w:p>
    <w:p w:rsid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6573">
        <w:rPr>
          <w:rFonts w:asciiTheme="minorHAnsi" w:hAnsiTheme="minorHAnsi" w:cstheme="minorHAnsi"/>
          <w:sz w:val="24"/>
        </w:rPr>
        <w:t>ewaluacja własnej pracy (np. termometr, ś</w:t>
      </w:r>
      <w:r w:rsidR="00DD6573">
        <w:rPr>
          <w:rFonts w:asciiTheme="minorHAnsi" w:hAnsiTheme="minorHAnsi" w:cstheme="minorHAnsi"/>
          <w:sz w:val="24"/>
        </w:rPr>
        <w:t>wiatła drogowe);</w:t>
      </w:r>
    </w:p>
    <w:p w:rsidR="00F46AC3" w:rsidRPr="00DD6573" w:rsidRDefault="00845F5B" w:rsidP="00DD657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6573">
        <w:rPr>
          <w:rFonts w:asciiTheme="minorHAnsi" w:hAnsiTheme="minorHAnsi" w:cstheme="minorHAnsi"/>
          <w:sz w:val="24"/>
        </w:rPr>
        <w:t>wykorzystanie nowoczesnych technologii w uczeniu się metodami aktywizującymi na I etapie edukacyjnym na przykładzie e-podręcznika.</w:t>
      </w:r>
    </w:p>
    <w:p w:rsidR="00B313BB" w:rsidRDefault="00845F5B" w:rsidP="00B313BB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lastRenderedPageBreak/>
        <w:t>Wskaźniki pozwalające określić potrzebę rozwoju szkoły w zakresie stosowania metod aktywizujących, np. czy metody aktywizujące są stałym elementem pracy nauczycieli edukacji wczesnoszkolnej, czy w szkole są eksponowane dokonania uczniów powstałe w efekcie p</w:t>
      </w:r>
      <w:r w:rsidR="00B313BB">
        <w:rPr>
          <w:rFonts w:asciiTheme="minorHAnsi" w:hAnsiTheme="minorHAnsi" w:cstheme="minorHAnsi"/>
          <w:sz w:val="24"/>
        </w:rPr>
        <w:t xml:space="preserve">racy metodami aktywizującymi, </w:t>
      </w:r>
      <w:r w:rsidR="00B313BB" w:rsidRPr="00B313BB">
        <w:rPr>
          <w:rFonts w:asciiTheme="minorHAnsi" w:hAnsiTheme="minorHAnsi" w:cstheme="minorHAnsi"/>
          <w:sz w:val="24"/>
        </w:rPr>
        <w:t>czy nauczyciele realizują zajęcia z wykorzystaniem metod aktywizujących na wszystkich przedmiotach, czy nauczyciele dzielą się doświadczeniem na temat stosowania metod aktyw</w:t>
      </w:r>
      <w:r w:rsidR="00B313BB">
        <w:rPr>
          <w:rFonts w:asciiTheme="minorHAnsi" w:hAnsiTheme="minorHAnsi" w:cstheme="minorHAnsi"/>
          <w:sz w:val="24"/>
        </w:rPr>
        <w:t xml:space="preserve">izujących i ich skuteczności. </w:t>
      </w:r>
    </w:p>
    <w:p w:rsidR="00845F5B" w:rsidRDefault="00845F5B" w:rsidP="00845F5B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845F5B">
        <w:rPr>
          <w:rFonts w:asciiTheme="minorHAnsi" w:hAnsiTheme="minorHAnsi" w:cstheme="minorHAnsi"/>
          <w:sz w:val="24"/>
        </w:rPr>
        <w:t>Metody diagnozy pracy szkoły do wykorzystania w pracy z radą pedagogiczną, np. analiza pola sił, profil szkoły.</w:t>
      </w:r>
    </w:p>
    <w:p w:rsidR="00DD3B94" w:rsidRPr="00DD3B94" w:rsidRDefault="00DD3B94" w:rsidP="00DD3B94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DD3B94">
        <w:rPr>
          <w:rFonts w:asciiTheme="minorHAnsi" w:hAnsiTheme="minorHAnsi" w:cstheme="minorHAnsi"/>
          <w:sz w:val="24"/>
        </w:rPr>
        <w:t xml:space="preserve">Potrzeby rozwojowe zaspakajane przez zabawy i aktywność ruchową na I etapie edukacyjnym: </w:t>
      </w:r>
    </w:p>
    <w:p w:rsidR="00DD3B94" w:rsidRDefault="00DD3B94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3B94">
        <w:rPr>
          <w:rFonts w:asciiTheme="minorHAnsi" w:hAnsiTheme="minorHAnsi" w:cstheme="minorHAnsi"/>
          <w:sz w:val="24"/>
        </w:rPr>
        <w:t>rozwijanie</w:t>
      </w:r>
      <w:r>
        <w:rPr>
          <w:rFonts w:asciiTheme="minorHAnsi" w:hAnsiTheme="minorHAnsi" w:cstheme="minorHAnsi"/>
          <w:sz w:val="24"/>
        </w:rPr>
        <w:t xml:space="preserve"> zmysłów i spostrzegawczości; </w:t>
      </w:r>
    </w:p>
    <w:p w:rsidR="00DD3B94" w:rsidRDefault="00DD3B94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3B94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 xml:space="preserve">ozwój małej i dużej motoryki; </w:t>
      </w:r>
    </w:p>
    <w:p w:rsidR="00DD3B94" w:rsidRDefault="00DD3B94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kontrola emocji; </w:t>
      </w:r>
    </w:p>
    <w:p w:rsidR="00DD3B94" w:rsidRDefault="00DD3B94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koncentracja uwagi; </w:t>
      </w:r>
    </w:p>
    <w:p w:rsidR="00DD3B94" w:rsidRDefault="00DD3B94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3B94">
        <w:rPr>
          <w:rFonts w:asciiTheme="minorHAnsi" w:hAnsiTheme="minorHAnsi" w:cstheme="minorHAnsi"/>
          <w:sz w:val="24"/>
        </w:rPr>
        <w:t>rozwój wy</w:t>
      </w:r>
      <w:r>
        <w:rPr>
          <w:rFonts w:asciiTheme="minorHAnsi" w:hAnsiTheme="minorHAnsi" w:cstheme="minorHAnsi"/>
          <w:sz w:val="24"/>
        </w:rPr>
        <w:t xml:space="preserve">obraźni; poczucie sprawiedliwości; </w:t>
      </w:r>
    </w:p>
    <w:p w:rsidR="00DD3B94" w:rsidRDefault="00DD3B94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D3B94">
        <w:rPr>
          <w:rFonts w:asciiTheme="minorHAnsi" w:hAnsiTheme="minorHAnsi" w:cstheme="minorHAnsi"/>
          <w:sz w:val="24"/>
        </w:rPr>
        <w:t>prz</w:t>
      </w:r>
      <w:r>
        <w:rPr>
          <w:rFonts w:asciiTheme="minorHAnsi" w:hAnsiTheme="minorHAnsi" w:cstheme="minorHAnsi"/>
          <w:sz w:val="24"/>
        </w:rPr>
        <w:t xml:space="preserve">estrzeganie ustalonych reguł; </w:t>
      </w:r>
    </w:p>
    <w:p w:rsidR="00DD3B94" w:rsidRDefault="009E1F06" w:rsidP="00DD3B94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DD3B94" w:rsidRPr="00DD3B94">
        <w:rPr>
          <w:rFonts w:asciiTheme="minorHAnsi" w:hAnsiTheme="minorHAnsi" w:cstheme="minorHAnsi"/>
          <w:sz w:val="24"/>
        </w:rPr>
        <w:t>współdziałanie.</w:t>
      </w:r>
    </w:p>
    <w:p w:rsidR="00E36ACE" w:rsidRDefault="009E1F06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>Funkcje zabawy (kształcąca, poznawcza, wychowawcza, społeczno-emocjonalna, rozwoju sensorycznego i motoryc</w:t>
      </w:r>
      <w:r w:rsidR="005770A5">
        <w:rPr>
          <w:rFonts w:asciiTheme="minorHAnsi" w:hAnsiTheme="minorHAnsi" w:cstheme="minorHAnsi"/>
          <w:sz w:val="24"/>
        </w:rPr>
        <w:t>znego, korekcyjno-kompensacyjna)</w:t>
      </w:r>
    </w:p>
    <w:p w:rsidR="00E36ACE" w:rsidRPr="00E36ACE" w:rsidRDefault="00E36ACE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Potrzeby rozwojowe zaspakajane przez zabawy i aktywność ruchową na II etapie edukacyjnym: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rozwijanie samodzielności podczas planowania i realizacji zabaw i</w:t>
      </w:r>
      <w:r>
        <w:rPr>
          <w:rFonts w:asciiTheme="minorHAnsi" w:hAnsiTheme="minorHAnsi" w:cstheme="minorHAnsi"/>
          <w:sz w:val="24"/>
        </w:rPr>
        <w:t xml:space="preserve"> aktywności ruchowej;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prz</w:t>
      </w:r>
      <w:r>
        <w:rPr>
          <w:rFonts w:asciiTheme="minorHAnsi" w:hAnsiTheme="minorHAnsi" w:cstheme="minorHAnsi"/>
          <w:sz w:val="24"/>
        </w:rPr>
        <w:t xml:space="preserve">estrzeganie ustalonych reguł;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doskonalenie umiejętności radzenia sobie w trudnych sytuac</w:t>
      </w:r>
      <w:r>
        <w:rPr>
          <w:rFonts w:asciiTheme="minorHAnsi" w:hAnsiTheme="minorHAnsi" w:cstheme="minorHAnsi"/>
          <w:sz w:val="24"/>
        </w:rPr>
        <w:t xml:space="preserve">jach, w tym sytuacji porażki; </w:t>
      </w:r>
    </w:p>
    <w:p w:rsidR="00576795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budowanie wytrwałości w realizacji podejmowanych </w:t>
      </w:r>
      <w:r w:rsidR="00576795">
        <w:rPr>
          <w:rFonts w:asciiTheme="minorHAnsi" w:hAnsiTheme="minorHAnsi" w:cstheme="minorHAnsi"/>
          <w:sz w:val="24"/>
        </w:rPr>
        <w:t>aktywności;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współdziałanie; </w:t>
      </w:r>
    </w:p>
    <w:p w:rsidR="009E1F06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wdrażanie do przejmowania odpowiedzialności za współdziałanie. </w:t>
      </w:r>
      <w:r w:rsidR="009E1F06" w:rsidRPr="009E1F06">
        <w:rPr>
          <w:rFonts w:asciiTheme="minorHAnsi" w:hAnsiTheme="minorHAnsi" w:cstheme="minorHAnsi"/>
          <w:sz w:val="24"/>
        </w:rPr>
        <w:t>relaksacyjna) w kontekście za</w:t>
      </w:r>
      <w:r w:rsidR="009E1F06">
        <w:rPr>
          <w:rFonts w:asciiTheme="minorHAnsi" w:hAnsiTheme="minorHAnsi" w:cstheme="minorHAnsi"/>
          <w:sz w:val="24"/>
        </w:rPr>
        <w:t xml:space="preserve">jęć edukacji wczesnoszkolnej. </w:t>
      </w:r>
    </w:p>
    <w:p w:rsidR="009E1F06" w:rsidRDefault="009E1F06" w:rsidP="009E1F06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 xml:space="preserve">Kryteria doboru metod opartych na grach i zabawach ruchowych: cele i treści lekcji, wiek i dojrzałość uczniów, liczebność klasy, czas i możliwości organizacyjne. </w:t>
      </w:r>
    </w:p>
    <w:p w:rsidR="009E1F06" w:rsidRDefault="009E1F06" w:rsidP="009E1F06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>Znaczenie emocji towarzyszących uczeniu się przez zabawę i ruch dla trwałości nabywanych umiejęt</w:t>
      </w:r>
      <w:r>
        <w:rPr>
          <w:rFonts w:asciiTheme="minorHAnsi" w:hAnsiTheme="minorHAnsi" w:cstheme="minorHAnsi"/>
          <w:sz w:val="24"/>
        </w:rPr>
        <w:t xml:space="preserve">ności i wiedzy przedmiotowej. </w:t>
      </w:r>
    </w:p>
    <w:p w:rsidR="009E1F06" w:rsidRDefault="009E1F06" w:rsidP="009E1F06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>Przykłady zabaw i aktywności ruchowej stosowanych w edukacji wczesnoszkolnej (np. rebusy, zagadki, układanki, konkursy, dr</w:t>
      </w:r>
      <w:r>
        <w:rPr>
          <w:rFonts w:asciiTheme="minorHAnsi" w:hAnsiTheme="minorHAnsi" w:cstheme="minorHAnsi"/>
          <w:sz w:val="24"/>
        </w:rPr>
        <w:t xml:space="preserve">amy, symulacje, żywe rzeźby). </w:t>
      </w:r>
    </w:p>
    <w:p w:rsidR="009E1F06" w:rsidRDefault="009E1F06" w:rsidP="009E1F06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lastRenderedPageBreak/>
        <w:t xml:space="preserve">Gry edukacyjne jako sposób na uruchomienie: </w:t>
      </w:r>
    </w:p>
    <w:p w:rsidR="009E1F06" w:rsidRDefault="009E1F06" w:rsidP="009E1F06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>myślenia przestrzennego: domina t</w:t>
      </w:r>
      <w:r>
        <w:rPr>
          <w:rFonts w:asciiTheme="minorHAnsi" w:hAnsiTheme="minorHAnsi" w:cstheme="minorHAnsi"/>
          <w:sz w:val="24"/>
        </w:rPr>
        <w:t>ematyczne, gry konstrukcyjne;</w:t>
      </w:r>
    </w:p>
    <w:p w:rsidR="00211B98" w:rsidRDefault="009E1F06" w:rsidP="00211B9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>myślenia twórczego: kombinowanie pojęciami, niestandardow</w:t>
      </w:r>
      <w:r>
        <w:rPr>
          <w:rFonts w:asciiTheme="minorHAnsi" w:hAnsiTheme="minorHAnsi" w:cstheme="minorHAnsi"/>
          <w:sz w:val="24"/>
        </w:rPr>
        <w:t xml:space="preserve">e pytania, dziennik zdziwień; </w:t>
      </w:r>
    </w:p>
    <w:p w:rsidR="00211B98" w:rsidRDefault="00211B98" w:rsidP="00211B9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01C1F">
        <w:rPr>
          <w:rFonts w:asciiTheme="minorHAnsi" w:hAnsiTheme="minorHAnsi" w:cstheme="minorHAnsi"/>
          <w:sz w:val="24"/>
        </w:rPr>
        <w:t xml:space="preserve">myślenia twórczego i kreatywnego, np. </w:t>
      </w:r>
      <w:proofErr w:type="spellStart"/>
      <w:r w:rsidRPr="00201C1F">
        <w:rPr>
          <w:rFonts w:asciiTheme="minorHAnsi" w:hAnsiTheme="minorHAnsi" w:cstheme="minorHAnsi"/>
          <w:sz w:val="24"/>
        </w:rPr>
        <w:t>TriBond</w:t>
      </w:r>
      <w:proofErr w:type="spellEnd"/>
      <w:r w:rsidRPr="00201C1F">
        <w:rPr>
          <w:rFonts w:asciiTheme="minorHAnsi" w:hAnsiTheme="minorHAnsi" w:cstheme="minorHAnsi"/>
          <w:sz w:val="24"/>
        </w:rPr>
        <w:t>, twórcze transformacje, wspól</w:t>
      </w:r>
      <w:r>
        <w:rPr>
          <w:rFonts w:asciiTheme="minorHAnsi" w:hAnsiTheme="minorHAnsi" w:cstheme="minorHAnsi"/>
          <w:sz w:val="24"/>
        </w:rPr>
        <w:t xml:space="preserve">ne opowieści, odgrywanie ról; </w:t>
      </w:r>
    </w:p>
    <w:p w:rsidR="00211B98" w:rsidRDefault="00211B98" w:rsidP="00211B9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01C1F">
        <w:rPr>
          <w:rFonts w:asciiTheme="minorHAnsi" w:hAnsiTheme="minorHAnsi" w:cstheme="minorHAnsi"/>
          <w:sz w:val="24"/>
        </w:rPr>
        <w:t>myślenia analitycznego, np. gry logiczne i strategiczne, rozwiązywanie dylematów, d</w:t>
      </w:r>
      <w:r>
        <w:rPr>
          <w:rFonts w:asciiTheme="minorHAnsi" w:hAnsiTheme="minorHAnsi" w:cstheme="minorHAnsi"/>
          <w:sz w:val="24"/>
        </w:rPr>
        <w:t xml:space="preserve">ebaty; </w:t>
      </w:r>
    </w:p>
    <w:p w:rsidR="009E1F06" w:rsidRPr="00211B98" w:rsidRDefault="00211B98" w:rsidP="007C16F0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11B98">
        <w:rPr>
          <w:rFonts w:asciiTheme="minorHAnsi" w:hAnsiTheme="minorHAnsi" w:cstheme="minorHAnsi"/>
          <w:sz w:val="24"/>
        </w:rPr>
        <w:t>współpracy, np.</w:t>
      </w:r>
      <w:r>
        <w:rPr>
          <w:rFonts w:asciiTheme="minorHAnsi" w:hAnsiTheme="minorHAnsi" w:cstheme="minorHAnsi"/>
          <w:sz w:val="24"/>
        </w:rPr>
        <w:t xml:space="preserve"> gry sportowe, teleturnieje, </w:t>
      </w:r>
      <w:r w:rsidR="009E1F06" w:rsidRPr="00211B98">
        <w:rPr>
          <w:rFonts w:asciiTheme="minorHAnsi" w:hAnsiTheme="minorHAnsi" w:cstheme="minorHAnsi"/>
          <w:sz w:val="24"/>
        </w:rPr>
        <w:t xml:space="preserve">tory przeszkód, podchody. </w:t>
      </w:r>
    </w:p>
    <w:p w:rsidR="00576795" w:rsidRPr="00DA038E" w:rsidRDefault="00211B98" w:rsidP="00DA038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9E1F06">
        <w:rPr>
          <w:rFonts w:asciiTheme="minorHAnsi" w:hAnsiTheme="minorHAnsi" w:cstheme="minorHAnsi"/>
          <w:sz w:val="24"/>
        </w:rPr>
        <w:t xml:space="preserve">Technologie informacyjno-komunikacyjne w organizowaniu uczenia się przez zabawę, </w:t>
      </w:r>
      <w:r w:rsidR="009E1F06" w:rsidRPr="009E1F06">
        <w:rPr>
          <w:rFonts w:asciiTheme="minorHAnsi" w:hAnsiTheme="minorHAnsi" w:cstheme="minorHAnsi"/>
          <w:sz w:val="24"/>
        </w:rPr>
        <w:t>np. w celu indywidualizacji nauczania, ćwiczenia koncentracji, pracy zespołowej – programy graficzne do kolorowania, nauka programowania, narz</w:t>
      </w:r>
      <w:r w:rsidR="009E1F06">
        <w:rPr>
          <w:rFonts w:asciiTheme="minorHAnsi" w:hAnsiTheme="minorHAnsi" w:cstheme="minorHAnsi"/>
          <w:sz w:val="24"/>
        </w:rPr>
        <w:t>ędzia słu</w:t>
      </w:r>
      <w:r w:rsidR="00DA038E">
        <w:rPr>
          <w:rFonts w:asciiTheme="minorHAnsi" w:hAnsiTheme="minorHAnsi" w:cstheme="minorHAnsi"/>
          <w:sz w:val="24"/>
        </w:rPr>
        <w:t xml:space="preserve">żące do komunikacji, </w:t>
      </w:r>
      <w:r w:rsidR="00DA038E" w:rsidRPr="00201C1F">
        <w:rPr>
          <w:rFonts w:asciiTheme="minorHAnsi" w:hAnsiTheme="minorHAnsi" w:cstheme="minorHAnsi"/>
          <w:sz w:val="24"/>
        </w:rPr>
        <w:t xml:space="preserve">w celu wyszukiwania informacji, myślenia </w:t>
      </w:r>
      <w:proofErr w:type="spellStart"/>
      <w:r w:rsidR="00DA038E" w:rsidRPr="00201C1F">
        <w:rPr>
          <w:rFonts w:asciiTheme="minorHAnsi" w:hAnsiTheme="minorHAnsi" w:cstheme="minorHAnsi"/>
          <w:sz w:val="24"/>
        </w:rPr>
        <w:t>przyczynowo-skutkowego</w:t>
      </w:r>
      <w:proofErr w:type="spellEnd"/>
      <w:r w:rsidR="00DA038E" w:rsidRPr="00201C1F">
        <w:rPr>
          <w:rFonts w:asciiTheme="minorHAnsi" w:hAnsiTheme="minorHAnsi" w:cstheme="minorHAnsi"/>
          <w:sz w:val="24"/>
        </w:rPr>
        <w:t>, prezentowania efektów pracy – wyszukiwarki internetowe, aplikacje do tworzenia map mentalnych, programy graficzne, tworzenie e-</w:t>
      </w:r>
      <w:r w:rsidR="00DA038E">
        <w:rPr>
          <w:rFonts w:asciiTheme="minorHAnsi" w:hAnsiTheme="minorHAnsi" w:cstheme="minorHAnsi"/>
          <w:sz w:val="24"/>
        </w:rPr>
        <w:t>portfolio, nagrywanie filmów.</w:t>
      </w:r>
    </w:p>
    <w:p w:rsidR="00201C1F" w:rsidRPr="00211B98" w:rsidRDefault="00576795" w:rsidP="00211B98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576795">
        <w:rPr>
          <w:rFonts w:asciiTheme="minorHAnsi" w:hAnsiTheme="minorHAnsi" w:cstheme="minorHAnsi"/>
          <w:sz w:val="24"/>
        </w:rPr>
        <w:t xml:space="preserve">Przykłady zabaw i aktywności ruchowej stosowanych na różnych przedmiotach na II etapie edukacyjnym (np. język polski – techniki </w:t>
      </w:r>
      <w:proofErr w:type="spellStart"/>
      <w:r w:rsidRPr="00576795">
        <w:rPr>
          <w:rFonts w:asciiTheme="minorHAnsi" w:hAnsiTheme="minorHAnsi" w:cstheme="minorHAnsi"/>
          <w:sz w:val="24"/>
        </w:rPr>
        <w:t>dramowe</w:t>
      </w:r>
      <w:proofErr w:type="spellEnd"/>
      <w:r w:rsidRPr="00576795">
        <w:rPr>
          <w:rFonts w:asciiTheme="minorHAnsi" w:hAnsiTheme="minorHAnsi" w:cstheme="minorHAnsi"/>
          <w:sz w:val="24"/>
        </w:rPr>
        <w:t>: stop-klatka, żywe rzeźby, zabawa w hasła; matematyka – bingo tematyczne, teleturnieje</w:t>
      </w:r>
      <w:r>
        <w:rPr>
          <w:rFonts w:asciiTheme="minorHAnsi" w:hAnsiTheme="minorHAnsi" w:cstheme="minorHAnsi"/>
          <w:sz w:val="24"/>
        </w:rPr>
        <w:t xml:space="preserve">, symulacje itp.). </w:t>
      </w:r>
    </w:p>
    <w:p w:rsidR="00201C1F" w:rsidRDefault="00201C1F" w:rsidP="00201C1F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201C1F">
        <w:rPr>
          <w:rFonts w:asciiTheme="minorHAnsi" w:hAnsiTheme="minorHAnsi" w:cstheme="minorHAnsi"/>
          <w:sz w:val="24"/>
        </w:rPr>
        <w:t>Wskaźniki pozwalające określić stosowanie przez nauczycieli metod pracy z wykorzystaniem zabaw i aktywności ruchowej, np. znajomość gier i zabaw, organizacja przestrzeni do zajęć, dos</w:t>
      </w:r>
      <w:r>
        <w:rPr>
          <w:rFonts w:asciiTheme="minorHAnsi" w:hAnsiTheme="minorHAnsi" w:cstheme="minorHAnsi"/>
          <w:sz w:val="24"/>
        </w:rPr>
        <w:t xml:space="preserve">tęp do sprzętu komputerowego. </w:t>
      </w:r>
    </w:p>
    <w:p w:rsidR="009E1F06" w:rsidRDefault="00201C1F" w:rsidP="00201C1F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201C1F">
        <w:rPr>
          <w:rFonts w:asciiTheme="minorHAnsi" w:hAnsiTheme="minorHAnsi" w:cstheme="minorHAnsi"/>
          <w:sz w:val="24"/>
        </w:rPr>
        <w:t>Obserwacja zajęć jako sposób na diagnozowanie potrzeb szkoły w procesie wspomagania</w:t>
      </w:r>
    </w:p>
    <w:p w:rsidR="00E36ACE" w:rsidRDefault="00201C1F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Założenia metody projektu: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cele metody projektu;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rodzaje projektów (np. projekt badawczy, projekt medialno-artyst</w:t>
      </w:r>
      <w:r>
        <w:rPr>
          <w:rFonts w:asciiTheme="minorHAnsi" w:hAnsiTheme="minorHAnsi" w:cstheme="minorHAnsi"/>
          <w:sz w:val="24"/>
        </w:rPr>
        <w:t>yczny, działania lokalnego);</w:t>
      </w:r>
    </w:p>
    <w:p w:rsidR="00E36ACE" w:rsidRP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etapy projektu i sposoby ich realizacji. </w:t>
      </w:r>
    </w:p>
    <w:p w:rsidR="00E36ACE" w:rsidRPr="00E36ACE" w:rsidRDefault="00E36ACE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Rozwój umiejętności uczenia się u</w:t>
      </w:r>
      <w:r w:rsidR="00201C1F">
        <w:rPr>
          <w:rFonts w:asciiTheme="minorHAnsi" w:hAnsiTheme="minorHAnsi" w:cstheme="minorHAnsi"/>
          <w:sz w:val="24"/>
        </w:rPr>
        <w:t xml:space="preserve">czniów w </w:t>
      </w:r>
      <w:r w:rsidRPr="00E36ACE">
        <w:rPr>
          <w:rFonts w:asciiTheme="minorHAnsi" w:hAnsiTheme="minorHAnsi" w:cstheme="minorHAnsi"/>
          <w:sz w:val="24"/>
        </w:rPr>
        <w:t xml:space="preserve">tym: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rozwój funkcji poznawczych uczniów w t</w:t>
      </w:r>
      <w:r>
        <w:rPr>
          <w:rFonts w:asciiTheme="minorHAnsi" w:hAnsiTheme="minorHAnsi" w:cstheme="minorHAnsi"/>
          <w:sz w:val="24"/>
        </w:rPr>
        <w:t xml:space="preserve">rakcie uczenia się grupowego; </w:t>
      </w:r>
    </w:p>
    <w:p w:rsidR="00201C1F" w:rsidRDefault="00E36ACE" w:rsidP="00201C1F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uczenie się planowania kolej</w:t>
      </w:r>
      <w:r>
        <w:rPr>
          <w:rFonts w:asciiTheme="minorHAnsi" w:hAnsiTheme="minorHAnsi" w:cstheme="minorHAnsi"/>
          <w:sz w:val="24"/>
        </w:rPr>
        <w:t xml:space="preserve">ności wykonywanych czynności; </w:t>
      </w:r>
    </w:p>
    <w:p w:rsidR="00201C1F" w:rsidRDefault="00201C1F" w:rsidP="00201C1F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01C1F">
        <w:rPr>
          <w:rFonts w:asciiTheme="minorHAnsi" w:hAnsiTheme="minorHAnsi" w:cstheme="minorHAnsi"/>
          <w:sz w:val="24"/>
        </w:rPr>
        <w:t>doskonalenie umiejętności systematycznej pracy i coraz</w:t>
      </w:r>
      <w:r>
        <w:rPr>
          <w:rFonts w:asciiTheme="minorHAnsi" w:hAnsiTheme="minorHAnsi" w:cstheme="minorHAnsi"/>
          <w:sz w:val="24"/>
        </w:rPr>
        <w:t xml:space="preserve"> bardziej samodzielnej nauki; </w:t>
      </w:r>
    </w:p>
    <w:p w:rsidR="00480523" w:rsidRDefault="00480523" w:rsidP="0048052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480523">
        <w:rPr>
          <w:rFonts w:asciiTheme="minorHAnsi" w:hAnsiTheme="minorHAnsi" w:cstheme="minorHAnsi"/>
          <w:sz w:val="24"/>
        </w:rPr>
        <w:t>kształtowanie umiejętności uczenia się z rówieśnikami i od rówieśników</w:t>
      </w:r>
    </w:p>
    <w:p w:rsidR="00E36ACE" w:rsidRDefault="00201C1F" w:rsidP="0048052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01C1F">
        <w:rPr>
          <w:rFonts w:asciiTheme="minorHAnsi" w:hAnsiTheme="minorHAnsi" w:cstheme="minorHAnsi"/>
          <w:sz w:val="24"/>
        </w:rPr>
        <w:t>formowanie umiejętności integrowania wiedzy z różnych dziedzin</w:t>
      </w:r>
    </w:p>
    <w:p w:rsidR="00E36ACE" w:rsidRP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lastRenderedPageBreak/>
        <w:t xml:space="preserve">uczenie się współdziałania i samodzielności. </w:t>
      </w:r>
    </w:p>
    <w:p w:rsidR="00E36ACE" w:rsidRPr="00E36ACE" w:rsidRDefault="00E36ACE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Zadania nauczyciela na I etapie edukacyjnym, np.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tworzenie warunków do realizacji projektu (integracja uczniów, budowanie atmosfery bezpieczeń</w:t>
      </w:r>
      <w:r>
        <w:rPr>
          <w:rFonts w:asciiTheme="minorHAnsi" w:hAnsiTheme="minorHAnsi" w:cstheme="minorHAnsi"/>
          <w:sz w:val="24"/>
        </w:rPr>
        <w:t xml:space="preserve">stwa i wzajemnej akceptacji);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określenie obszaru tematycznego w sposób dający uczniom swobodę w wyborze tematu (wykorzystanie osobistego d</w:t>
      </w:r>
      <w:r>
        <w:rPr>
          <w:rFonts w:asciiTheme="minorHAnsi" w:hAnsiTheme="minorHAnsi" w:cstheme="minorHAnsi"/>
          <w:sz w:val="24"/>
        </w:rPr>
        <w:t xml:space="preserve">oświadczenia uczniów);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wspólnie z uczniami ustalanie celów, etapów pracy, kole</w:t>
      </w:r>
      <w:r>
        <w:rPr>
          <w:rFonts w:asciiTheme="minorHAnsi" w:hAnsiTheme="minorHAnsi" w:cstheme="minorHAnsi"/>
          <w:sz w:val="24"/>
        </w:rPr>
        <w:t xml:space="preserve">jnych działań, podział zadań; 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wspieranie uczniów w realizacji d</w:t>
      </w:r>
      <w:r>
        <w:rPr>
          <w:rFonts w:asciiTheme="minorHAnsi" w:hAnsiTheme="minorHAnsi" w:cstheme="minorHAnsi"/>
          <w:sz w:val="24"/>
        </w:rPr>
        <w:t xml:space="preserve">ziałań i prezentacji efektów; </w:t>
      </w:r>
    </w:p>
    <w:p w:rsidR="00E36ACE" w:rsidRP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pomoc uczniom w ocenie efektów pracy. </w:t>
      </w:r>
    </w:p>
    <w:p w:rsidR="00231866" w:rsidRDefault="00E36ACE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Współpraca nauczycieli jako sposób doskonalenia ich umiejętności w pracy metodą projektu, np.</w:t>
      </w:r>
    </w:p>
    <w:p w:rsidR="00E36ACE" w:rsidRDefault="00E36ACE" w:rsidP="00E36ACE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wspólne realizowanie projektów przez kilku nauczycieli (np. nauczycieli edukacji wczesnoszkolnej, nauczycieli klas starszych, nauczyciela świetlicy, psycholo</w:t>
      </w:r>
      <w:r>
        <w:rPr>
          <w:rFonts w:asciiTheme="minorHAnsi" w:hAnsiTheme="minorHAnsi" w:cstheme="minorHAnsi"/>
          <w:sz w:val="24"/>
        </w:rPr>
        <w:t xml:space="preserve">ga szkolnego, bibliotekarza); </w:t>
      </w:r>
    </w:p>
    <w:p w:rsidR="00832716" w:rsidRDefault="00E36ACE" w:rsidP="00832716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wspólne tworzenie zasad pracy nad projektami, np. współpracy z rodzicami, wykorzystywania TIK, tworzenie dokumentacji</w:t>
      </w:r>
      <w:r w:rsidR="00832716">
        <w:rPr>
          <w:rFonts w:asciiTheme="minorHAnsi" w:hAnsiTheme="minorHAnsi" w:cstheme="minorHAnsi"/>
          <w:sz w:val="24"/>
        </w:rPr>
        <w:t xml:space="preserve"> projektowej (kart pracy itp.)</w:t>
      </w:r>
    </w:p>
    <w:p w:rsidR="00E36ACE" w:rsidRPr="00832716" w:rsidRDefault="00832716" w:rsidP="00832716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>wymiana doświadczeń nauczycieli pracujących metodą projektu</w:t>
      </w:r>
    </w:p>
    <w:p w:rsidR="00E36ACE" w:rsidRDefault="00E36ACE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>Wskaźniki pozwalające określić, w jaki sposób nauczyciele stosują metodę projektu, np. czas trwania projektów, ich tematyka i przebieg, sposób podziału zadań, formy prezentowania efektów projektów, system współpracy z rodzicami.</w:t>
      </w:r>
    </w:p>
    <w:p w:rsidR="00E36ACE" w:rsidRDefault="00E36ACE" w:rsidP="00E36AC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E36ACE">
        <w:rPr>
          <w:rFonts w:asciiTheme="minorHAnsi" w:hAnsiTheme="minorHAnsi" w:cstheme="minorHAnsi"/>
          <w:sz w:val="24"/>
        </w:rPr>
        <w:t xml:space="preserve">Sposoby wyznaczania kierunków działań służących doskonaleniu nauczycieli w pracy metodą projektu (np. metoda SWOT, </w:t>
      </w:r>
      <w:proofErr w:type="spellStart"/>
      <w:r w:rsidRPr="00E36ACE">
        <w:rPr>
          <w:rFonts w:asciiTheme="minorHAnsi" w:hAnsiTheme="minorHAnsi" w:cstheme="minorHAnsi"/>
          <w:sz w:val="24"/>
        </w:rPr>
        <w:t>metaplan</w:t>
      </w:r>
      <w:proofErr w:type="spellEnd"/>
      <w:r w:rsidRPr="00E36ACE">
        <w:rPr>
          <w:rFonts w:asciiTheme="minorHAnsi" w:hAnsiTheme="minorHAnsi" w:cstheme="minorHAnsi"/>
          <w:sz w:val="24"/>
        </w:rPr>
        <w:t xml:space="preserve">, rozmowa skoncentrowana na rozwiązaniach). </w:t>
      </w:r>
    </w:p>
    <w:p w:rsidR="002B2A52" w:rsidRPr="002B2A52" w:rsidRDefault="002B2A52" w:rsidP="002B2A5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 xml:space="preserve">Zadania nauczycieli na II etapie edukacyjnym, np. </w:t>
      </w:r>
    </w:p>
    <w:p w:rsidR="002B2A52" w:rsidRDefault="002B2A52" w:rsidP="002B2A5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>przedstawienie uczniom zasad i przebiegu pracy metodą p</w:t>
      </w:r>
      <w:r>
        <w:rPr>
          <w:rFonts w:asciiTheme="minorHAnsi" w:hAnsiTheme="minorHAnsi" w:cstheme="minorHAnsi"/>
          <w:sz w:val="24"/>
        </w:rPr>
        <w:t xml:space="preserve">rojektu – zawarcie kontraktu; </w:t>
      </w:r>
    </w:p>
    <w:p w:rsidR="002B2A52" w:rsidRDefault="002B2A52" w:rsidP="002B2A5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>określenie obszaru tematycznego w sposób dający uczniom swobodę w wyborze tematu (wykorzystanie osobistego doświadcz</w:t>
      </w:r>
      <w:r>
        <w:rPr>
          <w:rFonts w:asciiTheme="minorHAnsi" w:hAnsiTheme="minorHAnsi" w:cstheme="minorHAnsi"/>
          <w:sz w:val="24"/>
        </w:rPr>
        <w:t>enia uczniów);</w:t>
      </w:r>
    </w:p>
    <w:p w:rsidR="002B2A52" w:rsidRDefault="002B2A52" w:rsidP="002B2A5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 xml:space="preserve">wspólne z uczniami ustalenie celów, etapów projektu </w:t>
      </w:r>
      <w:r>
        <w:rPr>
          <w:rFonts w:asciiTheme="minorHAnsi" w:hAnsiTheme="minorHAnsi" w:cstheme="minorHAnsi"/>
          <w:sz w:val="24"/>
        </w:rPr>
        <w:t xml:space="preserve">i podział na grupy zadaniowe; </w:t>
      </w:r>
    </w:p>
    <w:p w:rsidR="002B2A52" w:rsidRDefault="002B2A52" w:rsidP="002B2A5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>wspieranie uczniów w realizacji d</w:t>
      </w:r>
      <w:r>
        <w:rPr>
          <w:rFonts w:asciiTheme="minorHAnsi" w:hAnsiTheme="minorHAnsi" w:cstheme="minorHAnsi"/>
          <w:sz w:val="24"/>
        </w:rPr>
        <w:t xml:space="preserve">ziałań i prezentacji efektów; </w:t>
      </w:r>
    </w:p>
    <w:p w:rsidR="002B2A52" w:rsidRDefault="002B2A52" w:rsidP="002B2A5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>określenie kryteriów oceny e</w:t>
      </w:r>
      <w:r>
        <w:rPr>
          <w:rFonts w:asciiTheme="minorHAnsi" w:hAnsiTheme="minorHAnsi" w:cstheme="minorHAnsi"/>
          <w:sz w:val="24"/>
        </w:rPr>
        <w:t xml:space="preserve">fektów pracy metodą projektu; </w:t>
      </w:r>
    </w:p>
    <w:p w:rsidR="002B2A52" w:rsidRPr="002B2A52" w:rsidRDefault="002B2A52" w:rsidP="002B2A5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t xml:space="preserve">samoocena, ocena koleżeńska, ocena nauczycielska uzyskanych efektów. </w:t>
      </w:r>
    </w:p>
    <w:p w:rsidR="002B2A52" w:rsidRDefault="002B2A52" w:rsidP="002B2A5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proofErr w:type="spellStart"/>
      <w:r w:rsidRPr="002B2A52">
        <w:rPr>
          <w:rFonts w:asciiTheme="minorHAnsi" w:hAnsiTheme="minorHAnsi" w:cstheme="minorHAnsi"/>
          <w:sz w:val="24"/>
        </w:rPr>
        <w:t>Tutoring</w:t>
      </w:r>
      <w:proofErr w:type="spellEnd"/>
      <w:r w:rsidRPr="002B2A52">
        <w:rPr>
          <w:rFonts w:asciiTheme="minorHAnsi" w:hAnsiTheme="minorHAnsi" w:cstheme="minorHAnsi"/>
          <w:sz w:val="24"/>
        </w:rPr>
        <w:t xml:space="preserve"> rówieśniczy jako metoda służąca wz</w:t>
      </w:r>
      <w:r>
        <w:rPr>
          <w:rFonts w:asciiTheme="minorHAnsi" w:hAnsiTheme="minorHAnsi" w:cstheme="minorHAnsi"/>
          <w:sz w:val="24"/>
        </w:rPr>
        <w:t>ajemnemu uczeniu się uczniów.</w:t>
      </w:r>
    </w:p>
    <w:p w:rsidR="002B2A52" w:rsidRDefault="002B2A52" w:rsidP="002B2A5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2B2A52">
        <w:rPr>
          <w:rFonts w:asciiTheme="minorHAnsi" w:hAnsiTheme="minorHAnsi" w:cstheme="minorHAnsi"/>
          <w:sz w:val="24"/>
        </w:rPr>
        <w:lastRenderedPageBreak/>
        <w:t xml:space="preserve">Sposoby łączenia metody projektu z </w:t>
      </w:r>
      <w:proofErr w:type="spellStart"/>
      <w:r w:rsidRPr="002B2A52">
        <w:rPr>
          <w:rFonts w:asciiTheme="minorHAnsi" w:hAnsiTheme="minorHAnsi" w:cstheme="minorHAnsi"/>
          <w:sz w:val="24"/>
        </w:rPr>
        <w:t>tutoringiem</w:t>
      </w:r>
      <w:proofErr w:type="spellEnd"/>
      <w:r w:rsidRPr="002B2A52">
        <w:rPr>
          <w:rFonts w:asciiTheme="minorHAnsi" w:hAnsiTheme="minorHAnsi" w:cstheme="minorHAnsi"/>
          <w:sz w:val="24"/>
        </w:rPr>
        <w:t xml:space="preserve"> rówieśniczym – określanie zadań uczniów, ustalanie metod wzajemnego wspierania się w realiza</w:t>
      </w:r>
      <w:r>
        <w:rPr>
          <w:rFonts w:asciiTheme="minorHAnsi" w:hAnsiTheme="minorHAnsi" w:cstheme="minorHAnsi"/>
          <w:sz w:val="24"/>
        </w:rPr>
        <w:t>cji zadań.</w:t>
      </w:r>
    </w:p>
    <w:p w:rsidR="006528EE" w:rsidRPr="00CB7EDC" w:rsidRDefault="006528EE" w:rsidP="006528EE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końcowa</w:t>
      </w:r>
    </w:p>
    <w:p w:rsidR="006528EE" w:rsidRPr="00CB7EDC" w:rsidRDefault="00117D27" w:rsidP="00117D27">
      <w:pPr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CB7EDC">
        <w:rPr>
          <w:rFonts w:asciiTheme="minorHAnsi" w:hAnsiTheme="minorHAnsi" w:cstheme="minorHAnsi"/>
          <w:sz w:val="24"/>
        </w:rPr>
        <w:t>p</w:t>
      </w:r>
      <w:r w:rsidR="006528EE" w:rsidRPr="00CB7EDC">
        <w:rPr>
          <w:rFonts w:asciiTheme="minorHAnsi" w:hAnsiTheme="minorHAnsi" w:cstheme="minorHAnsi"/>
          <w:sz w:val="24"/>
        </w:rPr>
        <w:t xml:space="preserve">odsumowanie zajęć, </w:t>
      </w:r>
    </w:p>
    <w:p w:rsidR="00117D27" w:rsidRPr="00CB7EDC" w:rsidRDefault="00117D27" w:rsidP="00117D27">
      <w:pPr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CB7EDC">
        <w:rPr>
          <w:rFonts w:asciiTheme="minorHAnsi" w:hAnsiTheme="minorHAnsi" w:cstheme="minorHAnsi"/>
          <w:sz w:val="24"/>
        </w:rPr>
        <w:t>ewaluacja słowna</w:t>
      </w:r>
    </w:p>
    <w:p w:rsidR="009003F2" w:rsidRPr="00CB7EDC" w:rsidRDefault="009003F2" w:rsidP="009003F2">
      <w:pPr>
        <w:ind w:left="1080"/>
        <w:rPr>
          <w:rFonts w:asciiTheme="minorHAnsi" w:hAnsiTheme="minorHAnsi" w:cstheme="minorHAnsi"/>
        </w:rPr>
      </w:pPr>
    </w:p>
    <w:p w:rsidR="009003F2" w:rsidRPr="00CB7EDC" w:rsidRDefault="009003F2" w:rsidP="009003F2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Literatura przedmiotu: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1866">
        <w:rPr>
          <w:rFonts w:asciiTheme="minorHAnsi" w:hAnsiTheme="minorHAnsi" w:cstheme="minorHAnsi"/>
        </w:rPr>
        <w:t>Dylak</w:t>
      </w:r>
      <w:proofErr w:type="spellEnd"/>
      <w:r w:rsidRPr="00231866">
        <w:rPr>
          <w:rFonts w:asciiTheme="minorHAnsi" w:hAnsiTheme="minorHAnsi" w:cstheme="minorHAnsi"/>
        </w:rPr>
        <w:t xml:space="preserve"> S. (red.), Strategia kształcenia wyprzedzającego, Ogólnopolska Fundacja Edukacji Komputerowej, Poznań [onli</w:t>
      </w:r>
      <w:r w:rsidR="00231866" w:rsidRPr="00231866">
        <w:rPr>
          <w:rFonts w:asciiTheme="minorHAnsi" w:hAnsiTheme="minorHAnsi" w:cstheme="minorHAnsi"/>
        </w:rPr>
        <w:t>ne, dostęp  dn. 14.10.2016].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Gajdzica Z., Aktywny w szkole – aktywny w życiu, Uniwersytet Śląski, Katowice [on</w:t>
      </w:r>
      <w:r w:rsidR="00231866" w:rsidRPr="00231866">
        <w:rPr>
          <w:rFonts w:asciiTheme="minorHAnsi" w:hAnsiTheme="minorHAnsi" w:cstheme="minorHAnsi"/>
        </w:rPr>
        <w:t xml:space="preserve">line, dostęp dn. 14.06.2016]. 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Krzyżanowska Ł., Wiśnicka M., Wykorzystanie eksperymentów i metod aktywizujących w nauczaniu – problemy i wyzwania. Raport z badań, Centrum Nauki Kopernik, Warszawa 2009 [on</w:t>
      </w:r>
      <w:r w:rsidR="00231866" w:rsidRPr="00231866">
        <w:rPr>
          <w:rFonts w:asciiTheme="minorHAnsi" w:hAnsiTheme="minorHAnsi" w:cstheme="minorHAnsi"/>
        </w:rPr>
        <w:t xml:space="preserve">line, dostęp dn. 10.05.2017]. 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Kubiczek B., Metody aktywizujące: jak nauczyć uczniów uczenia się?, Wydawnictwo Nowik, Opole 2007</w:t>
      </w:r>
      <w:r w:rsidRPr="00231866">
        <w:rPr>
          <w:rFonts w:asciiTheme="minorHAnsi" w:hAnsiTheme="minorHAnsi" w:cstheme="minorHAnsi"/>
          <w:b/>
        </w:rPr>
        <w:t>.</w:t>
      </w:r>
      <w:r w:rsidR="00231866" w:rsidRPr="00231866">
        <w:t xml:space="preserve">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Marszałek A., Metody aktywizujące w kształceniu, [w:] Encyklopedia pedagogiczna XXI wieku, t. 3, Wydawnictwo Ak</w:t>
      </w:r>
      <w:r>
        <w:rPr>
          <w:rFonts w:asciiTheme="minorHAnsi" w:hAnsiTheme="minorHAnsi" w:cstheme="minorHAnsi"/>
        </w:rPr>
        <w:t xml:space="preserve">ademickie Żak, Warszawa 2004.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 xml:space="preserve">Owczarska B., Moszyńska A., </w:t>
      </w:r>
      <w:proofErr w:type="spellStart"/>
      <w:r w:rsidRPr="00231866">
        <w:rPr>
          <w:rFonts w:asciiTheme="minorHAnsi" w:hAnsiTheme="minorHAnsi" w:cstheme="minorHAnsi"/>
        </w:rPr>
        <w:t>Brudnik</w:t>
      </w:r>
      <w:proofErr w:type="spellEnd"/>
      <w:r w:rsidRPr="00231866">
        <w:rPr>
          <w:rFonts w:asciiTheme="minorHAnsi" w:hAnsiTheme="minorHAnsi" w:cstheme="minorHAnsi"/>
        </w:rPr>
        <w:t xml:space="preserve"> E., Ja i mój uczeń pracujemy aktywnie. Przewodnik po metodach aktywizujących, Wyda</w:t>
      </w:r>
      <w:r>
        <w:rPr>
          <w:rFonts w:asciiTheme="minorHAnsi" w:hAnsiTheme="minorHAnsi" w:cstheme="minorHAnsi"/>
        </w:rPr>
        <w:t xml:space="preserve">wnictwo Jedność, Kielce 2010.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1866">
        <w:rPr>
          <w:rFonts w:asciiTheme="minorHAnsi" w:hAnsiTheme="minorHAnsi" w:cstheme="minorHAnsi"/>
        </w:rPr>
        <w:t>Rau</w:t>
      </w:r>
      <w:proofErr w:type="spellEnd"/>
      <w:r w:rsidRPr="00231866">
        <w:rPr>
          <w:rFonts w:asciiTheme="minorHAnsi" w:hAnsiTheme="minorHAnsi" w:cstheme="minorHAnsi"/>
        </w:rPr>
        <w:t xml:space="preserve"> K., Ziętkiewicz E., Jak aktywizować uczniów. „Burza mózgów” i inne techniki w edukacji, Oficyna</w:t>
      </w:r>
      <w:r>
        <w:rPr>
          <w:rFonts w:asciiTheme="minorHAnsi" w:hAnsiTheme="minorHAnsi" w:cstheme="minorHAnsi"/>
        </w:rPr>
        <w:t xml:space="preserve"> Wydawnicza G&amp;P, Poznań 2003.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 xml:space="preserve">Taraszkiewicz M., Jak uczyć lepiej? Czyli refleksyjny praktyk w działaniu, CODN, Warszawa 1999.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1866">
        <w:rPr>
          <w:rFonts w:asciiTheme="minorHAnsi" w:hAnsiTheme="minorHAnsi" w:cstheme="minorHAnsi"/>
        </w:rPr>
        <w:t>Elkonin</w:t>
      </w:r>
      <w:proofErr w:type="spellEnd"/>
      <w:r w:rsidRPr="00231866">
        <w:rPr>
          <w:rFonts w:asciiTheme="minorHAnsi" w:hAnsiTheme="minorHAnsi" w:cstheme="minorHAnsi"/>
        </w:rPr>
        <w:t xml:space="preserve"> D.B., Psychologia zabawy, Wydawnictwa Szkolne i</w:t>
      </w:r>
      <w:r>
        <w:rPr>
          <w:rFonts w:asciiTheme="minorHAnsi" w:hAnsiTheme="minorHAnsi" w:cstheme="minorHAnsi"/>
        </w:rPr>
        <w:t xml:space="preserve"> Pedagogiczne, Warszawa 1984.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Gruszczyk-Kolczyńska E.K., Dobosz K., Zielińska E., Jak nauczyć dzieci sztuki konstruowania gier? Metodyka, scenariusze zajęć oraz wiele ciekawych gier i zabaw, Wydawnictwa Szkolne i</w:t>
      </w:r>
      <w:r>
        <w:rPr>
          <w:rFonts w:asciiTheme="minorHAnsi" w:hAnsiTheme="minorHAnsi" w:cstheme="minorHAnsi"/>
        </w:rPr>
        <w:t xml:space="preserve"> Pedagogiczne, Warszawa 1996.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Kielar-Turska M., Jak pomagać dziecku w poznawaniu świata, Wydawnictwa Szkolne i</w:t>
      </w:r>
      <w:r>
        <w:rPr>
          <w:rFonts w:asciiTheme="minorHAnsi" w:hAnsiTheme="minorHAnsi" w:cstheme="minorHAnsi"/>
        </w:rPr>
        <w:t xml:space="preserve"> Pedagogiczne, Warszawa 1992.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 xml:space="preserve">Kielar-Turska M., </w:t>
      </w:r>
      <w:proofErr w:type="spellStart"/>
      <w:r w:rsidRPr="00231866">
        <w:rPr>
          <w:rFonts w:asciiTheme="minorHAnsi" w:hAnsiTheme="minorHAnsi" w:cstheme="minorHAnsi"/>
        </w:rPr>
        <w:t>Muchacka</w:t>
      </w:r>
      <w:proofErr w:type="spellEnd"/>
      <w:r w:rsidRPr="00231866">
        <w:rPr>
          <w:rFonts w:asciiTheme="minorHAnsi" w:hAnsiTheme="minorHAnsi" w:cstheme="minorHAnsi"/>
        </w:rPr>
        <w:t xml:space="preserve"> B., Stymulująca i terapeutyczna funkcja zabawy, Akadem</w:t>
      </w:r>
      <w:r>
        <w:rPr>
          <w:rFonts w:asciiTheme="minorHAnsi" w:hAnsiTheme="minorHAnsi" w:cstheme="minorHAnsi"/>
        </w:rPr>
        <w:t xml:space="preserve">ia Pedagogiczna, Kraków 1999.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Knopik T., Czas wolny od nudy, Ośrodek Rozwoju Edukacji, Warszawa 2014</w:t>
      </w:r>
      <w:r>
        <w:rPr>
          <w:rFonts w:asciiTheme="minorHAnsi" w:hAnsiTheme="minorHAnsi" w:cstheme="minorHAnsi"/>
        </w:rPr>
        <w:t xml:space="preserve"> [online, dostęp 19.06.2016].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1866">
        <w:rPr>
          <w:rFonts w:asciiTheme="minorHAnsi" w:hAnsiTheme="minorHAnsi" w:cstheme="minorHAnsi"/>
        </w:rPr>
        <w:t>Krzywoń</w:t>
      </w:r>
      <w:proofErr w:type="spellEnd"/>
      <w:r w:rsidRPr="00231866">
        <w:rPr>
          <w:rFonts w:asciiTheme="minorHAnsi" w:hAnsiTheme="minorHAnsi" w:cstheme="minorHAnsi"/>
        </w:rPr>
        <w:t xml:space="preserve"> D., Kraina kreatywności: sposoby przeciwdziałania rutynie w pracy z dziećmi poprzez ekspresję twórczą i artystyczną, Oficyna Wydawnic</w:t>
      </w:r>
      <w:r>
        <w:rPr>
          <w:rFonts w:asciiTheme="minorHAnsi" w:hAnsiTheme="minorHAnsi" w:cstheme="minorHAnsi"/>
        </w:rPr>
        <w:t xml:space="preserve">za </w:t>
      </w:r>
      <w:proofErr w:type="spellStart"/>
      <w:r>
        <w:rPr>
          <w:rFonts w:asciiTheme="minorHAnsi" w:hAnsiTheme="minorHAnsi" w:cstheme="minorHAnsi"/>
        </w:rPr>
        <w:t>Humanitas</w:t>
      </w:r>
      <w:proofErr w:type="spellEnd"/>
      <w:r>
        <w:rPr>
          <w:rFonts w:asciiTheme="minorHAnsi" w:hAnsiTheme="minorHAnsi" w:cstheme="minorHAnsi"/>
        </w:rPr>
        <w:t xml:space="preserve">, Sosnowiec 2008.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lastRenderedPageBreak/>
        <w:t>Ochmańska B., Rozwijanie zainteresowań i zdolności matematycznych uczniów klas I–III. Poradnik dla nauczyciela, Ośrodek Rozwoju Edukacji, Warszawa 2012 [on</w:t>
      </w:r>
      <w:r>
        <w:rPr>
          <w:rFonts w:asciiTheme="minorHAnsi" w:hAnsiTheme="minorHAnsi" w:cstheme="minorHAnsi"/>
        </w:rPr>
        <w:t xml:space="preserve">line, dostęp dn. 19.06.2016].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Okoń W., Zabawa a rzeczywistość, wyd. 2, Wydawnictwo Ak</w:t>
      </w:r>
      <w:r>
        <w:rPr>
          <w:rFonts w:asciiTheme="minorHAnsi" w:hAnsiTheme="minorHAnsi" w:cstheme="minorHAnsi"/>
        </w:rPr>
        <w:t>ademickie Żak, Warszawa 1995.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1866">
        <w:rPr>
          <w:rFonts w:asciiTheme="minorHAnsi" w:hAnsiTheme="minorHAnsi" w:cstheme="minorHAnsi"/>
        </w:rPr>
        <w:t>Reddy</w:t>
      </w:r>
      <w:proofErr w:type="spellEnd"/>
      <w:r w:rsidRPr="00231866">
        <w:rPr>
          <w:rFonts w:asciiTheme="minorHAnsi" w:hAnsiTheme="minorHAnsi" w:cstheme="minorHAnsi"/>
        </w:rPr>
        <w:t xml:space="preserve"> L.A., Rozwijanie umiejętności społecznych dziecka. Interwencje poprzez zabawę, Wydawnictwo Naukowe PWN, Warszawa 2016.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05273">
        <w:rPr>
          <w:rFonts w:asciiTheme="minorHAnsi" w:hAnsiTheme="minorHAnsi" w:cstheme="minorHAnsi"/>
        </w:rPr>
        <w:t>Bobula</w:t>
      </w:r>
      <w:proofErr w:type="spellEnd"/>
      <w:r w:rsidRPr="00305273">
        <w:rPr>
          <w:rFonts w:asciiTheme="minorHAnsi" w:hAnsiTheme="minorHAnsi" w:cstheme="minorHAnsi"/>
        </w:rPr>
        <w:t xml:space="preserve"> S., Karaszewski N., Kołodziejczyk J., Salamon-Bobińska K., Nauczanie kooperatywne (uczenie się we współpracy) System Ewaluacji Oświaty [on</w:t>
      </w:r>
      <w:r>
        <w:rPr>
          <w:rFonts w:asciiTheme="minorHAnsi" w:hAnsiTheme="minorHAnsi" w:cstheme="minorHAnsi"/>
        </w:rPr>
        <w:t xml:space="preserve">line, dostęp dn. 13.06.2016].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05273">
        <w:rPr>
          <w:rFonts w:asciiTheme="minorHAnsi" w:hAnsiTheme="minorHAnsi" w:cstheme="minorHAnsi"/>
        </w:rPr>
        <w:t>Czekierda</w:t>
      </w:r>
      <w:proofErr w:type="spellEnd"/>
      <w:r w:rsidRPr="00305273">
        <w:rPr>
          <w:rFonts w:asciiTheme="minorHAnsi" w:hAnsiTheme="minorHAnsi" w:cstheme="minorHAnsi"/>
        </w:rPr>
        <w:t xml:space="preserve"> P., </w:t>
      </w:r>
      <w:proofErr w:type="spellStart"/>
      <w:r w:rsidRPr="00305273">
        <w:rPr>
          <w:rFonts w:asciiTheme="minorHAnsi" w:hAnsiTheme="minorHAnsi" w:cstheme="minorHAnsi"/>
        </w:rPr>
        <w:t>Fingas</w:t>
      </w:r>
      <w:proofErr w:type="spellEnd"/>
      <w:r w:rsidRPr="00305273">
        <w:rPr>
          <w:rFonts w:asciiTheme="minorHAnsi" w:hAnsiTheme="minorHAnsi" w:cstheme="minorHAnsi"/>
        </w:rPr>
        <w:t xml:space="preserve"> B., Szala M., </w:t>
      </w:r>
      <w:proofErr w:type="spellStart"/>
      <w:r w:rsidRPr="00305273">
        <w:rPr>
          <w:rFonts w:asciiTheme="minorHAnsi" w:hAnsiTheme="minorHAnsi" w:cstheme="minorHAnsi"/>
        </w:rPr>
        <w:t>Tutoring</w:t>
      </w:r>
      <w:proofErr w:type="spellEnd"/>
      <w:r w:rsidRPr="00305273">
        <w:rPr>
          <w:rFonts w:asciiTheme="minorHAnsi" w:hAnsiTheme="minorHAnsi" w:cstheme="minorHAnsi"/>
        </w:rPr>
        <w:t>, W</w:t>
      </w:r>
      <w:r>
        <w:rPr>
          <w:rFonts w:asciiTheme="minorHAnsi" w:hAnsiTheme="minorHAnsi" w:cstheme="minorHAnsi"/>
        </w:rPr>
        <w:t xml:space="preserve">olters Kluwer, Warszawa 2015.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Filipiak E., Mroczkowski A., Edukacja szkolna i pozaszkolna. Wczesna faza dorastania, [w:] Brzezińska A.I. (red.), Niezbędnik Dobrego Nauczyciela, seria III, Edukacja w okresie dzieciństwa i dorastania, t. 5, Instytut Badań Edukacyjnych, Warszawa 2014 [on</w:t>
      </w:r>
      <w:r>
        <w:rPr>
          <w:rFonts w:asciiTheme="minorHAnsi" w:hAnsiTheme="minorHAnsi" w:cstheme="minorHAnsi"/>
        </w:rPr>
        <w:t xml:space="preserve">line, dostęp dn. 19.06.2016].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05273">
        <w:rPr>
          <w:rFonts w:asciiTheme="minorHAnsi" w:hAnsiTheme="minorHAnsi" w:cstheme="minorHAnsi"/>
        </w:rPr>
        <w:t>Gołębniak</w:t>
      </w:r>
      <w:proofErr w:type="spellEnd"/>
      <w:r w:rsidRPr="00305273">
        <w:rPr>
          <w:rFonts w:asciiTheme="minorHAnsi" w:hAnsiTheme="minorHAnsi" w:cstheme="minorHAnsi"/>
        </w:rPr>
        <w:t xml:space="preserve"> B.D. (red.), Uczenie metodą projektów, Wydawnictwa Szkolne i</w:t>
      </w:r>
      <w:r>
        <w:rPr>
          <w:rFonts w:asciiTheme="minorHAnsi" w:hAnsiTheme="minorHAnsi" w:cstheme="minorHAnsi"/>
        </w:rPr>
        <w:t xml:space="preserve"> Pedagogiczne, Warszawa 2002.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05273">
        <w:rPr>
          <w:rFonts w:asciiTheme="minorHAnsi" w:hAnsiTheme="minorHAnsi" w:cstheme="minorHAnsi"/>
        </w:rPr>
        <w:t>Mikina</w:t>
      </w:r>
      <w:proofErr w:type="spellEnd"/>
      <w:r w:rsidRPr="00305273">
        <w:rPr>
          <w:rFonts w:asciiTheme="minorHAnsi" w:hAnsiTheme="minorHAnsi" w:cstheme="minorHAnsi"/>
        </w:rPr>
        <w:t xml:space="preserve"> A., Zając B., Metoda projektów nie tylko w gimnazjum. Poradnik dla nauczycieli i dyrektorów szkół, Ośrodek Rozwoju Edukacji, Warszawa 2012 [online, dostęp dn</w:t>
      </w:r>
      <w:r>
        <w:rPr>
          <w:rFonts w:asciiTheme="minorHAnsi" w:hAnsiTheme="minorHAnsi" w:cstheme="minorHAnsi"/>
        </w:rPr>
        <w:t xml:space="preserve">. 18.06.2016].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05273">
        <w:rPr>
          <w:rFonts w:asciiTheme="minorHAnsi" w:hAnsiTheme="minorHAnsi" w:cstheme="minorHAnsi"/>
        </w:rPr>
        <w:t>Petty</w:t>
      </w:r>
      <w:proofErr w:type="spellEnd"/>
      <w:r w:rsidRPr="00305273">
        <w:rPr>
          <w:rFonts w:asciiTheme="minorHAnsi" w:hAnsiTheme="minorHAnsi" w:cstheme="minorHAnsi"/>
        </w:rPr>
        <w:t xml:space="preserve"> G., Nowoczesne nauczanie, Gdańskie Wydawnictwo Pedagogiczne, Sopot 2015.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Szamański M., O metodzie projektów, Wydawnictwo Ak</w:t>
      </w:r>
      <w:r>
        <w:rPr>
          <w:rFonts w:asciiTheme="minorHAnsi" w:hAnsiTheme="minorHAnsi" w:cstheme="minorHAnsi"/>
        </w:rPr>
        <w:t>ademickie Żak, Warszawa 2000.</w:t>
      </w:r>
    </w:p>
    <w:p w:rsidR="00305273" w:rsidRDefault="00305273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05273">
        <w:rPr>
          <w:rFonts w:asciiTheme="minorHAnsi" w:hAnsiTheme="minorHAnsi" w:cstheme="minorHAnsi"/>
        </w:rPr>
        <w:t>Sarnat</w:t>
      </w:r>
      <w:proofErr w:type="spellEnd"/>
      <w:r w:rsidRPr="00305273">
        <w:rPr>
          <w:rFonts w:asciiTheme="minorHAnsi" w:hAnsiTheme="minorHAnsi" w:cstheme="minorHAnsi"/>
        </w:rPr>
        <w:t xml:space="preserve">-Ciastko A., </w:t>
      </w:r>
      <w:proofErr w:type="spellStart"/>
      <w:r w:rsidRPr="00305273">
        <w:rPr>
          <w:rFonts w:asciiTheme="minorHAnsi" w:hAnsiTheme="minorHAnsi" w:cstheme="minorHAnsi"/>
        </w:rPr>
        <w:t>Tutoring</w:t>
      </w:r>
      <w:proofErr w:type="spellEnd"/>
      <w:r w:rsidRPr="00305273">
        <w:rPr>
          <w:rFonts w:asciiTheme="minorHAnsi" w:hAnsiTheme="minorHAnsi" w:cstheme="minorHAnsi"/>
        </w:rPr>
        <w:t xml:space="preserve"> w polskiej szkole, </w:t>
      </w:r>
      <w:proofErr w:type="spellStart"/>
      <w:r w:rsidRPr="00305273">
        <w:rPr>
          <w:rFonts w:asciiTheme="minorHAnsi" w:hAnsiTheme="minorHAnsi" w:cstheme="minorHAnsi"/>
        </w:rPr>
        <w:t>Difin</w:t>
      </w:r>
      <w:proofErr w:type="spellEnd"/>
      <w:r w:rsidRPr="00305273">
        <w:rPr>
          <w:rFonts w:asciiTheme="minorHAnsi" w:hAnsiTheme="minorHAnsi" w:cstheme="minorHAnsi"/>
        </w:rPr>
        <w:t>, Warszawa 2015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 xml:space="preserve">Kunc B., </w:t>
      </w:r>
      <w:proofErr w:type="spellStart"/>
      <w:r w:rsidRPr="00305273">
        <w:rPr>
          <w:rFonts w:asciiTheme="minorHAnsi" w:hAnsiTheme="minorHAnsi" w:cstheme="minorHAnsi"/>
        </w:rPr>
        <w:t>Biderman</w:t>
      </w:r>
      <w:proofErr w:type="spellEnd"/>
      <w:r w:rsidRPr="00305273">
        <w:rPr>
          <w:rFonts w:asciiTheme="minorHAnsi" w:hAnsiTheme="minorHAnsi" w:cstheme="minorHAnsi"/>
        </w:rPr>
        <w:t xml:space="preserve"> A., Łuszczek M. (red.), Dzieci odkrywają świat. Scenariusze projektów edukacyjnych rozwijających kompetencje matematyczne i naukowo-techniczne oraz umiejętność uczenia się w klasach 1–3 SP, Federacja Inicjatyw Oświatowych, Warszawa 2013 [on</w:t>
      </w:r>
      <w:r>
        <w:rPr>
          <w:rFonts w:asciiTheme="minorHAnsi" w:hAnsiTheme="minorHAnsi" w:cstheme="minorHAnsi"/>
        </w:rPr>
        <w:t xml:space="preserve">line, dostęp dn. 19.06.2016].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 xml:space="preserve">Murawska B., Edukacja wczesnoszkolna, [w:] Brzezińska A.I. (red.), Niezbędnik Dobrego Nauczyciela, seria III, Edukacja w okresie dzieciństwa i dorastania, t. 3, Instytut Badań Edukacyjnych, Warszawa 2014 [online, dostęp dn. 20.10.2016].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Przykłady projektów edukacyjnych w edukacji wczesnoszkolnej. Skrypt dla nauczyciela I–III, Poznański Akademicki Inkubator Przedsiębiorczości, Poznań 2015 [on</w:t>
      </w:r>
      <w:r>
        <w:rPr>
          <w:rFonts w:asciiTheme="minorHAnsi" w:hAnsiTheme="minorHAnsi" w:cstheme="minorHAnsi"/>
        </w:rPr>
        <w:t>line, dostęp dn. 19.06.2016].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Szamański M., O metodzie projektów, Wydawnictwo Akademickie Żak, Warszawa 2000.</w:t>
      </w:r>
    </w:p>
    <w:p w:rsidR="00305273" w:rsidRDefault="00305273" w:rsidP="00305273">
      <w:pPr>
        <w:spacing w:after="0" w:line="240" w:lineRule="auto"/>
        <w:rPr>
          <w:rFonts w:asciiTheme="minorHAnsi" w:hAnsiTheme="minorHAnsi" w:cstheme="minorHAnsi"/>
        </w:rPr>
      </w:pPr>
    </w:p>
    <w:p w:rsidR="00231866" w:rsidRPr="00305273" w:rsidRDefault="00231866" w:rsidP="00305273">
      <w:p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 xml:space="preserve">Propozycje środków dydaktycznych dostępnych online: </w:t>
      </w:r>
    </w:p>
    <w:p w:rsidR="00231866" w:rsidRDefault="00231866" w:rsidP="00231866">
      <w:pPr>
        <w:pStyle w:val="Akapitzlist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Baza Narzędzi Dydaktycznych, Instytut Badań Edukacyjnych [on</w:t>
      </w:r>
      <w:r>
        <w:rPr>
          <w:rFonts w:asciiTheme="minorHAnsi" w:hAnsiTheme="minorHAnsi" w:cstheme="minorHAnsi"/>
        </w:rPr>
        <w:t>line, dostęp dn. 30.08.2016].</w:t>
      </w:r>
    </w:p>
    <w:p w:rsidR="00231866" w:rsidRDefault="00231866" w:rsidP="00231866">
      <w:pPr>
        <w:pStyle w:val="Akapitzlist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E-podręczniki do kształcenia ogólnego, Ośrodek Rozwoju Edukacji [on</w:t>
      </w:r>
      <w:r>
        <w:rPr>
          <w:rFonts w:asciiTheme="minorHAnsi" w:hAnsiTheme="minorHAnsi" w:cstheme="minorHAnsi"/>
        </w:rPr>
        <w:t xml:space="preserve">line, dostęp dn. 30.08.2016]. </w:t>
      </w:r>
    </w:p>
    <w:p w:rsidR="00366FEC" w:rsidRPr="00231866" w:rsidRDefault="00231866" w:rsidP="00231866">
      <w:pPr>
        <w:pStyle w:val="Akapitzlist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1866">
        <w:rPr>
          <w:rFonts w:asciiTheme="minorHAnsi" w:hAnsiTheme="minorHAnsi" w:cstheme="minorHAnsi"/>
        </w:rPr>
        <w:t>Scholaris</w:t>
      </w:r>
      <w:proofErr w:type="spellEnd"/>
      <w:r w:rsidRPr="00231866">
        <w:rPr>
          <w:rFonts w:asciiTheme="minorHAnsi" w:hAnsiTheme="minorHAnsi" w:cstheme="minorHAnsi"/>
        </w:rPr>
        <w:t>, Ośrodek Rozwoju Edukacji [online, dostęp dn. 30.08.2016]</w:t>
      </w:r>
    </w:p>
    <w:p w:rsidR="004F53E9" w:rsidRDefault="004F53E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FE3CBF" w:rsidRPr="00CB7EDC" w:rsidRDefault="00FE3CBF" w:rsidP="001F3FD1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FE3CBF" w:rsidRPr="00CB7EDC" w:rsidRDefault="00FE3CBF" w:rsidP="001F3FD1">
      <w:pPr>
        <w:rPr>
          <w:rFonts w:asciiTheme="minorHAnsi" w:hAnsiTheme="minorHAnsi" w:cstheme="minorHAnsi"/>
          <w:sz w:val="24"/>
        </w:rPr>
      </w:pPr>
    </w:p>
    <w:p w:rsidR="00F26C75" w:rsidRPr="003273C7" w:rsidRDefault="00C43CC5" w:rsidP="00E23EC2">
      <w:pPr>
        <w:spacing w:after="0" w:line="240" w:lineRule="auto"/>
        <w:rPr>
          <w:rFonts w:asciiTheme="majorHAnsi" w:eastAsiaTheme="minorEastAsia" w:hAnsiTheme="majorHAnsi" w:cs="Calibri Light"/>
        </w:rPr>
      </w:pPr>
      <w:r w:rsidRPr="00CB7EDC">
        <w:rPr>
          <w:rFonts w:asciiTheme="minorHAnsi" w:hAnsiTheme="minorHAnsi" w:cstheme="minorHAnsi"/>
          <w:sz w:val="24"/>
        </w:rPr>
        <w:br w:type="page"/>
      </w:r>
    </w:p>
    <w:p w:rsidR="007E4D01" w:rsidRDefault="004C05EA" w:rsidP="007E4D01">
      <w:pPr>
        <w:spacing w:after="160" w:line="259" w:lineRule="auto"/>
      </w:pPr>
      <w:r>
        <w:rPr>
          <w:rFonts w:asciiTheme="minorHAnsi" w:hAnsiTheme="minorHAnsi" w:cstheme="minorHAnsi"/>
          <w:szCs w:val="24"/>
        </w:rPr>
        <w:lastRenderedPageBreak/>
        <w:t>Scenariusz opracowano na podstawie</w:t>
      </w:r>
      <w:r w:rsidR="002E0283" w:rsidRPr="002E028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</w:t>
      </w:r>
      <w:r w:rsidR="002E0283" w:rsidRPr="002E0283">
        <w:rPr>
          <w:rFonts w:asciiTheme="minorHAnsi" w:hAnsiTheme="minorHAnsi" w:cstheme="minorHAnsi"/>
          <w:szCs w:val="24"/>
        </w:rPr>
        <w:t>amowych</w:t>
      </w:r>
      <w:r w:rsidR="00B026CC" w:rsidRPr="002E0283">
        <w:rPr>
          <w:rFonts w:asciiTheme="minorHAnsi" w:hAnsiTheme="minorHAnsi" w:cstheme="minorHAnsi"/>
          <w:szCs w:val="24"/>
        </w:rPr>
        <w:t xml:space="preserve"> program</w:t>
      </w:r>
      <w:r w:rsidR="002E0283" w:rsidRPr="002E0283">
        <w:rPr>
          <w:rFonts w:asciiTheme="minorHAnsi" w:hAnsiTheme="minorHAnsi" w:cstheme="minorHAnsi"/>
          <w:szCs w:val="24"/>
        </w:rPr>
        <w:t>ów szkoleń</w:t>
      </w:r>
      <w:r w:rsidR="00B026CC" w:rsidRPr="002E0283">
        <w:rPr>
          <w:rFonts w:asciiTheme="minorHAnsi" w:hAnsiTheme="minorHAnsi" w:cstheme="minorHAnsi"/>
          <w:szCs w:val="24"/>
        </w:rPr>
        <w:t xml:space="preserve"> w zakresie wspomagania szkół w rozwoju kompetencji </w:t>
      </w:r>
      <w:r w:rsidR="002E0283" w:rsidRPr="002E0283">
        <w:rPr>
          <w:sz w:val="20"/>
        </w:rPr>
        <w:t xml:space="preserve">w </w:t>
      </w:r>
      <w:r w:rsidR="002E0283">
        <w:t>nauczaniu przez eksperymentowanie, doświadczanie i inne metody aktywizujące uczniów</w:t>
      </w:r>
      <w:r>
        <w:rPr>
          <w:rStyle w:val="Odwoanieprzypisudolnego"/>
        </w:rPr>
        <w:footnoteReference w:id="1"/>
      </w:r>
    </w:p>
    <w:p w:rsidR="00253800" w:rsidRPr="00CB7EDC" w:rsidRDefault="00B026CC" w:rsidP="007E4D01">
      <w:pPr>
        <w:spacing w:after="160" w:line="259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Opracowała: </w:t>
      </w:r>
      <w:r w:rsidR="002E0283">
        <w:rPr>
          <w:rFonts w:asciiTheme="minorHAnsi" w:hAnsiTheme="minorHAnsi" w:cstheme="minorHAnsi"/>
          <w:sz w:val="24"/>
          <w:szCs w:val="24"/>
        </w:rPr>
        <w:t>Beata Zofia Bułka</w:t>
      </w:r>
    </w:p>
    <w:p w:rsidR="00C23CF8" w:rsidRPr="00CB7EDC" w:rsidRDefault="00C23CF8" w:rsidP="004C05EA">
      <w:pPr>
        <w:spacing w:after="160" w:line="259" w:lineRule="auto"/>
        <w:rPr>
          <w:rFonts w:asciiTheme="minorHAnsi" w:hAnsiTheme="minorHAnsi" w:cstheme="minorHAnsi"/>
          <w:b/>
          <w:sz w:val="24"/>
        </w:rPr>
      </w:pPr>
    </w:p>
    <w:sectPr w:rsidR="00C23CF8" w:rsidRPr="00CB7EDC" w:rsidSect="00927D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91" w:rsidRDefault="00035291" w:rsidP="00927D48">
      <w:pPr>
        <w:spacing w:after="0" w:line="240" w:lineRule="auto"/>
      </w:pPr>
      <w:r>
        <w:separator/>
      </w:r>
    </w:p>
  </w:endnote>
  <w:endnote w:type="continuationSeparator" w:id="0">
    <w:p w:rsidR="00035291" w:rsidRDefault="00035291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23" w:rsidRDefault="00480523">
    <w:pPr>
      <w:pStyle w:val="Stopka"/>
    </w:pPr>
    <w:r>
      <w:rPr>
        <w:noProof/>
        <w:lang w:eastAsia="pl-PL"/>
      </w:rPr>
      <w:drawing>
        <wp:inline distT="0" distB="0" distL="0" distR="0" wp14:anchorId="5C89B4C4" wp14:editId="29E8AD27">
          <wp:extent cx="5702935" cy="1189355"/>
          <wp:effectExtent l="0" t="0" r="0" b="0"/>
          <wp:docPr id="2" name="Obraz 2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523" w:rsidRDefault="00480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91" w:rsidRDefault="00035291" w:rsidP="00927D48">
      <w:pPr>
        <w:spacing w:after="0" w:line="240" w:lineRule="auto"/>
      </w:pPr>
      <w:r>
        <w:separator/>
      </w:r>
    </w:p>
  </w:footnote>
  <w:footnote w:type="continuationSeparator" w:id="0">
    <w:p w:rsidR="00035291" w:rsidRDefault="00035291" w:rsidP="00927D48">
      <w:pPr>
        <w:spacing w:after="0" w:line="240" w:lineRule="auto"/>
      </w:pPr>
      <w:r>
        <w:continuationSeparator/>
      </w:r>
    </w:p>
  </w:footnote>
  <w:footnote w:id="1">
    <w:p w:rsidR="00480523" w:rsidRDefault="00480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975BA">
          <w:rPr>
            <w:rStyle w:val="Hipercze"/>
          </w:rPr>
          <w:t>https://efs.men.gov.pl//wp-content/uploads/2017/08/zal.nr_16_11_ramowy_program_szkolen_eksperymenty_etap_i.pdf</w:t>
        </w:r>
      </w:hyperlink>
      <w:r>
        <w:t xml:space="preserve"> ; [dostęp: 16.06.2018r.]</w:t>
      </w:r>
    </w:p>
    <w:p w:rsidR="00480523" w:rsidRDefault="00035291" w:rsidP="00EF1AC7">
      <w:pPr>
        <w:pStyle w:val="Tekstprzypisudolnego"/>
      </w:pPr>
      <w:hyperlink r:id="rId2" w:history="1">
        <w:r w:rsidR="00480523" w:rsidRPr="00D975BA">
          <w:rPr>
            <w:rStyle w:val="Hipercze"/>
          </w:rPr>
          <w:t>https://efs.men.gov.pl//wp-content/uploads/2017/08/zal.nr_16_12_ramowy_program_szkolen_eksperymenty_etap_ii.pdf</w:t>
        </w:r>
      </w:hyperlink>
      <w:r w:rsidR="00480523">
        <w:t xml:space="preserve">  ; [dostęp: 16.06.2018r.]</w:t>
      </w:r>
    </w:p>
    <w:p w:rsidR="00480523" w:rsidRDefault="00480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797"/>
      <w:gridCol w:w="7265"/>
    </w:tblGrid>
    <w:tr w:rsidR="00480523" w:rsidRPr="00167856" w:rsidTr="00167856">
      <w:trPr>
        <w:trHeight w:val="547"/>
      </w:trPr>
      <w:tc>
        <w:tcPr>
          <w:tcW w:w="1809" w:type="dxa"/>
        </w:tcPr>
        <w:p w:rsidR="00480523" w:rsidRPr="00167856" w:rsidRDefault="00480523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EDAF9CC" wp14:editId="01ADCB4C">
                <wp:extent cx="702945" cy="697865"/>
                <wp:effectExtent l="0" t="0" r="1905" b="6985"/>
                <wp:docPr id="1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80523" w:rsidRPr="00167856" w:rsidRDefault="00480523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480523" w:rsidRPr="00167856" w:rsidRDefault="00480523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480523" w:rsidRPr="00167856" w:rsidRDefault="00480523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480523" w:rsidRDefault="00480523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9AC"/>
    <w:multiLevelType w:val="multilevel"/>
    <w:tmpl w:val="D1E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58E4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B4F82"/>
    <w:multiLevelType w:val="multilevel"/>
    <w:tmpl w:val="EC6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0835"/>
    <w:multiLevelType w:val="multilevel"/>
    <w:tmpl w:val="FB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7682B"/>
    <w:multiLevelType w:val="hybridMultilevel"/>
    <w:tmpl w:val="EAC89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D147D"/>
    <w:multiLevelType w:val="multilevel"/>
    <w:tmpl w:val="66E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9486A"/>
    <w:multiLevelType w:val="hybridMultilevel"/>
    <w:tmpl w:val="77380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ECB"/>
    <w:multiLevelType w:val="hybridMultilevel"/>
    <w:tmpl w:val="C606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52F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D7F26"/>
    <w:multiLevelType w:val="hybridMultilevel"/>
    <w:tmpl w:val="2E48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437C"/>
    <w:multiLevelType w:val="multilevel"/>
    <w:tmpl w:val="3D1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1C87"/>
    <w:multiLevelType w:val="hybridMultilevel"/>
    <w:tmpl w:val="4B0A4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7CBB"/>
    <w:multiLevelType w:val="hybridMultilevel"/>
    <w:tmpl w:val="9C3AD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9C7"/>
    <w:multiLevelType w:val="hybridMultilevel"/>
    <w:tmpl w:val="8FDEC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73F48"/>
    <w:multiLevelType w:val="multilevel"/>
    <w:tmpl w:val="EC9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265D7"/>
    <w:multiLevelType w:val="multilevel"/>
    <w:tmpl w:val="559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56D4F"/>
    <w:multiLevelType w:val="hybridMultilevel"/>
    <w:tmpl w:val="7A2A04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E0F61"/>
    <w:multiLevelType w:val="multilevel"/>
    <w:tmpl w:val="5AD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72032"/>
    <w:multiLevelType w:val="hybridMultilevel"/>
    <w:tmpl w:val="BA8C32C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2251"/>
    <w:multiLevelType w:val="hybridMultilevel"/>
    <w:tmpl w:val="255A554A"/>
    <w:lvl w:ilvl="0" w:tplc="2364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8E9"/>
    <w:multiLevelType w:val="hybridMultilevel"/>
    <w:tmpl w:val="3DEA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065A"/>
    <w:multiLevelType w:val="hybridMultilevel"/>
    <w:tmpl w:val="08FADC1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57470"/>
    <w:multiLevelType w:val="hybridMultilevel"/>
    <w:tmpl w:val="A41AE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A0F"/>
    <w:multiLevelType w:val="hybridMultilevel"/>
    <w:tmpl w:val="099C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3598"/>
    <w:multiLevelType w:val="multilevel"/>
    <w:tmpl w:val="8E2C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0222B"/>
    <w:multiLevelType w:val="hybridMultilevel"/>
    <w:tmpl w:val="F1F872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E72B93"/>
    <w:multiLevelType w:val="hybridMultilevel"/>
    <w:tmpl w:val="CF14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3500E"/>
    <w:multiLevelType w:val="multilevel"/>
    <w:tmpl w:val="D59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453E23"/>
    <w:multiLevelType w:val="hybridMultilevel"/>
    <w:tmpl w:val="AE36E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013DB"/>
    <w:multiLevelType w:val="hybridMultilevel"/>
    <w:tmpl w:val="C9D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32F68"/>
    <w:multiLevelType w:val="hybridMultilevel"/>
    <w:tmpl w:val="DA162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70E5B"/>
    <w:multiLevelType w:val="multilevel"/>
    <w:tmpl w:val="D7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F97AEE"/>
    <w:multiLevelType w:val="hybridMultilevel"/>
    <w:tmpl w:val="CB5A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1754"/>
    <w:multiLevelType w:val="hybridMultilevel"/>
    <w:tmpl w:val="C22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771D6"/>
    <w:multiLevelType w:val="hybridMultilevel"/>
    <w:tmpl w:val="63F8B8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6C7705"/>
    <w:multiLevelType w:val="multilevel"/>
    <w:tmpl w:val="988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8921BA"/>
    <w:multiLevelType w:val="multilevel"/>
    <w:tmpl w:val="4AB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D088E"/>
    <w:multiLevelType w:val="hybridMultilevel"/>
    <w:tmpl w:val="F81C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3B78"/>
    <w:multiLevelType w:val="hybridMultilevel"/>
    <w:tmpl w:val="03D2D05C"/>
    <w:lvl w:ilvl="0" w:tplc="DC2C4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0E4E0D"/>
    <w:multiLevelType w:val="hybridMultilevel"/>
    <w:tmpl w:val="10AE4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E7A"/>
    <w:multiLevelType w:val="hybridMultilevel"/>
    <w:tmpl w:val="ACB4277C"/>
    <w:lvl w:ilvl="0" w:tplc="DC2C4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002757"/>
    <w:multiLevelType w:val="multilevel"/>
    <w:tmpl w:val="D98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F66EF"/>
    <w:multiLevelType w:val="hybridMultilevel"/>
    <w:tmpl w:val="F3163940"/>
    <w:lvl w:ilvl="0" w:tplc="521A15E2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10A5957"/>
    <w:multiLevelType w:val="hybridMultilevel"/>
    <w:tmpl w:val="5C18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057AC"/>
    <w:multiLevelType w:val="hybridMultilevel"/>
    <w:tmpl w:val="4E1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D2857"/>
    <w:multiLevelType w:val="hybridMultilevel"/>
    <w:tmpl w:val="052CE0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F62637"/>
    <w:multiLevelType w:val="multilevel"/>
    <w:tmpl w:val="7B8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804D6"/>
    <w:multiLevelType w:val="hybridMultilevel"/>
    <w:tmpl w:val="684E0F58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93E11"/>
    <w:multiLevelType w:val="hybridMultilevel"/>
    <w:tmpl w:val="B4A240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1"/>
  </w:num>
  <w:num w:numId="4">
    <w:abstractNumId w:val="30"/>
  </w:num>
  <w:num w:numId="5">
    <w:abstractNumId w:val="4"/>
  </w:num>
  <w:num w:numId="6">
    <w:abstractNumId w:val="16"/>
  </w:num>
  <w:num w:numId="7">
    <w:abstractNumId w:val="9"/>
  </w:num>
  <w:num w:numId="8">
    <w:abstractNumId w:val="44"/>
  </w:num>
  <w:num w:numId="9">
    <w:abstractNumId w:val="24"/>
  </w:num>
  <w:num w:numId="10">
    <w:abstractNumId w:val="2"/>
  </w:num>
  <w:num w:numId="11">
    <w:abstractNumId w:val="0"/>
  </w:num>
  <w:num w:numId="12">
    <w:abstractNumId w:val="46"/>
  </w:num>
  <w:num w:numId="13">
    <w:abstractNumId w:val="3"/>
  </w:num>
  <w:num w:numId="14">
    <w:abstractNumId w:val="27"/>
  </w:num>
  <w:num w:numId="15">
    <w:abstractNumId w:val="10"/>
  </w:num>
  <w:num w:numId="16">
    <w:abstractNumId w:val="15"/>
  </w:num>
  <w:num w:numId="17">
    <w:abstractNumId w:val="36"/>
  </w:num>
  <w:num w:numId="18">
    <w:abstractNumId w:val="5"/>
  </w:num>
  <w:num w:numId="19">
    <w:abstractNumId w:val="41"/>
  </w:num>
  <w:num w:numId="20">
    <w:abstractNumId w:val="35"/>
  </w:num>
  <w:num w:numId="21">
    <w:abstractNumId w:val="31"/>
  </w:num>
  <w:num w:numId="22">
    <w:abstractNumId w:val="17"/>
  </w:num>
  <w:num w:numId="23">
    <w:abstractNumId w:val="14"/>
  </w:num>
  <w:num w:numId="24">
    <w:abstractNumId w:val="43"/>
  </w:num>
  <w:num w:numId="25">
    <w:abstractNumId w:val="23"/>
  </w:num>
  <w:num w:numId="26">
    <w:abstractNumId w:val="38"/>
  </w:num>
  <w:num w:numId="27">
    <w:abstractNumId w:val="37"/>
  </w:num>
  <w:num w:numId="28">
    <w:abstractNumId w:val="33"/>
  </w:num>
  <w:num w:numId="29">
    <w:abstractNumId w:val="32"/>
  </w:num>
  <w:num w:numId="30">
    <w:abstractNumId w:val="34"/>
  </w:num>
  <w:num w:numId="31">
    <w:abstractNumId w:val="45"/>
  </w:num>
  <w:num w:numId="32">
    <w:abstractNumId w:val="13"/>
  </w:num>
  <w:num w:numId="33">
    <w:abstractNumId w:val="12"/>
  </w:num>
  <w:num w:numId="34">
    <w:abstractNumId w:val="22"/>
  </w:num>
  <w:num w:numId="35">
    <w:abstractNumId w:val="28"/>
  </w:num>
  <w:num w:numId="36">
    <w:abstractNumId w:val="8"/>
  </w:num>
  <w:num w:numId="37">
    <w:abstractNumId w:val="21"/>
  </w:num>
  <w:num w:numId="38">
    <w:abstractNumId w:val="19"/>
  </w:num>
  <w:num w:numId="39">
    <w:abstractNumId w:val="18"/>
  </w:num>
  <w:num w:numId="40">
    <w:abstractNumId w:val="47"/>
  </w:num>
  <w:num w:numId="41">
    <w:abstractNumId w:val="1"/>
  </w:num>
  <w:num w:numId="42">
    <w:abstractNumId w:val="20"/>
  </w:num>
  <w:num w:numId="43">
    <w:abstractNumId w:val="42"/>
  </w:num>
  <w:num w:numId="44">
    <w:abstractNumId w:val="6"/>
  </w:num>
  <w:num w:numId="45">
    <w:abstractNumId w:val="40"/>
  </w:num>
  <w:num w:numId="46">
    <w:abstractNumId w:val="48"/>
  </w:num>
  <w:num w:numId="47">
    <w:abstractNumId w:val="29"/>
  </w:num>
  <w:num w:numId="48">
    <w:abstractNumId w:val="2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48"/>
    <w:rsid w:val="00007A73"/>
    <w:rsid w:val="000150A9"/>
    <w:rsid w:val="00015C44"/>
    <w:rsid w:val="0002170D"/>
    <w:rsid w:val="00025699"/>
    <w:rsid w:val="00031CBE"/>
    <w:rsid w:val="00035291"/>
    <w:rsid w:val="0007222B"/>
    <w:rsid w:val="000920B8"/>
    <w:rsid w:val="000A2950"/>
    <w:rsid w:val="000C3217"/>
    <w:rsid w:val="00110DDE"/>
    <w:rsid w:val="00117D27"/>
    <w:rsid w:val="001213A2"/>
    <w:rsid w:val="00167856"/>
    <w:rsid w:val="001700F5"/>
    <w:rsid w:val="001750C9"/>
    <w:rsid w:val="00184391"/>
    <w:rsid w:val="00187EEC"/>
    <w:rsid w:val="00190B1B"/>
    <w:rsid w:val="001957D6"/>
    <w:rsid w:val="001A0C28"/>
    <w:rsid w:val="001A3706"/>
    <w:rsid w:val="001B3BE5"/>
    <w:rsid w:val="001C58B0"/>
    <w:rsid w:val="001F3FD1"/>
    <w:rsid w:val="001F608D"/>
    <w:rsid w:val="00201C1F"/>
    <w:rsid w:val="00211B98"/>
    <w:rsid w:val="00231866"/>
    <w:rsid w:val="002434E4"/>
    <w:rsid w:val="00253800"/>
    <w:rsid w:val="002619E8"/>
    <w:rsid w:val="00263B5F"/>
    <w:rsid w:val="00293176"/>
    <w:rsid w:val="002A5189"/>
    <w:rsid w:val="002B2A52"/>
    <w:rsid w:val="002B3217"/>
    <w:rsid w:val="002C6E55"/>
    <w:rsid w:val="002E0283"/>
    <w:rsid w:val="002E18AE"/>
    <w:rsid w:val="003022DB"/>
    <w:rsid w:val="00305273"/>
    <w:rsid w:val="0033182E"/>
    <w:rsid w:val="003508EE"/>
    <w:rsid w:val="00366FEC"/>
    <w:rsid w:val="00380196"/>
    <w:rsid w:val="003843AF"/>
    <w:rsid w:val="00386082"/>
    <w:rsid w:val="00394BA1"/>
    <w:rsid w:val="00401D62"/>
    <w:rsid w:val="004402E8"/>
    <w:rsid w:val="00461393"/>
    <w:rsid w:val="00463738"/>
    <w:rsid w:val="00466BBA"/>
    <w:rsid w:val="00480523"/>
    <w:rsid w:val="004940D0"/>
    <w:rsid w:val="00496851"/>
    <w:rsid w:val="004A0B08"/>
    <w:rsid w:val="004C05EA"/>
    <w:rsid w:val="004C2069"/>
    <w:rsid w:val="004C3E9F"/>
    <w:rsid w:val="004C7CE8"/>
    <w:rsid w:val="004D0982"/>
    <w:rsid w:val="004F53E9"/>
    <w:rsid w:val="00502F41"/>
    <w:rsid w:val="0050516B"/>
    <w:rsid w:val="00530EA9"/>
    <w:rsid w:val="0053501E"/>
    <w:rsid w:val="00542D7A"/>
    <w:rsid w:val="00565DAD"/>
    <w:rsid w:val="00576795"/>
    <w:rsid w:val="005770A5"/>
    <w:rsid w:val="00584764"/>
    <w:rsid w:val="005907F5"/>
    <w:rsid w:val="005940C6"/>
    <w:rsid w:val="005C6580"/>
    <w:rsid w:val="00600711"/>
    <w:rsid w:val="00604E47"/>
    <w:rsid w:val="006174DD"/>
    <w:rsid w:val="00627584"/>
    <w:rsid w:val="00634482"/>
    <w:rsid w:val="006528EE"/>
    <w:rsid w:val="00653E0E"/>
    <w:rsid w:val="00656E12"/>
    <w:rsid w:val="006C233D"/>
    <w:rsid w:val="006D666D"/>
    <w:rsid w:val="006E29E7"/>
    <w:rsid w:val="00760999"/>
    <w:rsid w:val="007A3976"/>
    <w:rsid w:val="007A51DC"/>
    <w:rsid w:val="007D0BFE"/>
    <w:rsid w:val="007E4D01"/>
    <w:rsid w:val="007F780D"/>
    <w:rsid w:val="00815EDB"/>
    <w:rsid w:val="00820A60"/>
    <w:rsid w:val="00823D29"/>
    <w:rsid w:val="008322A1"/>
    <w:rsid w:val="00832716"/>
    <w:rsid w:val="00845F5B"/>
    <w:rsid w:val="008A6AAE"/>
    <w:rsid w:val="008A6D77"/>
    <w:rsid w:val="008C3908"/>
    <w:rsid w:val="008C7135"/>
    <w:rsid w:val="008D3075"/>
    <w:rsid w:val="008E0433"/>
    <w:rsid w:val="008E52B6"/>
    <w:rsid w:val="009003F2"/>
    <w:rsid w:val="00900C15"/>
    <w:rsid w:val="00916741"/>
    <w:rsid w:val="009224D8"/>
    <w:rsid w:val="00927D48"/>
    <w:rsid w:val="00945843"/>
    <w:rsid w:val="00950022"/>
    <w:rsid w:val="009802FB"/>
    <w:rsid w:val="009C0555"/>
    <w:rsid w:val="009E1F06"/>
    <w:rsid w:val="009E3269"/>
    <w:rsid w:val="009E3645"/>
    <w:rsid w:val="009E71E5"/>
    <w:rsid w:val="009F2009"/>
    <w:rsid w:val="00A02EED"/>
    <w:rsid w:val="00A27F47"/>
    <w:rsid w:val="00A30344"/>
    <w:rsid w:val="00A454F7"/>
    <w:rsid w:val="00A524D6"/>
    <w:rsid w:val="00A72444"/>
    <w:rsid w:val="00A7644D"/>
    <w:rsid w:val="00AA22F7"/>
    <w:rsid w:val="00AB5226"/>
    <w:rsid w:val="00AC087F"/>
    <w:rsid w:val="00AD60C7"/>
    <w:rsid w:val="00AE3999"/>
    <w:rsid w:val="00AF63A3"/>
    <w:rsid w:val="00B026CC"/>
    <w:rsid w:val="00B307B6"/>
    <w:rsid w:val="00B313BB"/>
    <w:rsid w:val="00B44234"/>
    <w:rsid w:val="00B731CD"/>
    <w:rsid w:val="00B857D1"/>
    <w:rsid w:val="00BA20C1"/>
    <w:rsid w:val="00BF4983"/>
    <w:rsid w:val="00C11B03"/>
    <w:rsid w:val="00C13EBB"/>
    <w:rsid w:val="00C14078"/>
    <w:rsid w:val="00C1629D"/>
    <w:rsid w:val="00C23CF8"/>
    <w:rsid w:val="00C2418B"/>
    <w:rsid w:val="00C27682"/>
    <w:rsid w:val="00C35A81"/>
    <w:rsid w:val="00C43CC5"/>
    <w:rsid w:val="00C62676"/>
    <w:rsid w:val="00C77C9A"/>
    <w:rsid w:val="00CA5B5D"/>
    <w:rsid w:val="00CB0F4A"/>
    <w:rsid w:val="00CB7EDC"/>
    <w:rsid w:val="00CD3978"/>
    <w:rsid w:val="00CD65E9"/>
    <w:rsid w:val="00CE3A6B"/>
    <w:rsid w:val="00CE7D6F"/>
    <w:rsid w:val="00D12381"/>
    <w:rsid w:val="00D21D63"/>
    <w:rsid w:val="00D22636"/>
    <w:rsid w:val="00D24949"/>
    <w:rsid w:val="00D60184"/>
    <w:rsid w:val="00DA038E"/>
    <w:rsid w:val="00DC6E37"/>
    <w:rsid w:val="00DC787C"/>
    <w:rsid w:val="00DD3B94"/>
    <w:rsid w:val="00DD6573"/>
    <w:rsid w:val="00DE1E53"/>
    <w:rsid w:val="00DE6E62"/>
    <w:rsid w:val="00E067B4"/>
    <w:rsid w:val="00E14F04"/>
    <w:rsid w:val="00E15B3E"/>
    <w:rsid w:val="00E23EC2"/>
    <w:rsid w:val="00E36ACE"/>
    <w:rsid w:val="00E42A71"/>
    <w:rsid w:val="00E744B1"/>
    <w:rsid w:val="00EA3AB7"/>
    <w:rsid w:val="00EB6E1D"/>
    <w:rsid w:val="00EC3AE8"/>
    <w:rsid w:val="00EE22E2"/>
    <w:rsid w:val="00EE5ED6"/>
    <w:rsid w:val="00EF1AC7"/>
    <w:rsid w:val="00EF7A85"/>
    <w:rsid w:val="00F26C75"/>
    <w:rsid w:val="00F27E5C"/>
    <w:rsid w:val="00F46AC3"/>
    <w:rsid w:val="00F8180F"/>
    <w:rsid w:val="00FA00E7"/>
    <w:rsid w:val="00FE3CB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A83B9F"/>
  <w15:docId w15:val="{5AF3B8F3-0A7B-4553-8670-5A6D190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C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026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39"/>
    <w:rsid w:val="0092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84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23C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4391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Siatkatabeli"/>
    <w:uiPriority w:val="39"/>
    <w:rsid w:val="00253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26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Siatkatabeli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Siatkatabeli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02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26CC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026C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26C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B026CC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26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26C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6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26CC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C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026C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CC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C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026CC"/>
    <w:rPr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026CC"/>
  </w:style>
  <w:style w:type="character" w:styleId="Odwoanieprzypisukocowego">
    <w:name w:val="endnote reference"/>
    <w:basedOn w:val="Domylnaczcionkaakapitu"/>
    <w:uiPriority w:val="99"/>
    <w:semiHidden/>
    <w:unhideWhenUsed/>
    <w:rsid w:val="00B02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s.men.gov.pl//wp-content/uploads/2017/08/zal.nr_16_12_ramowy_program_szkolen_eksperymenty_etap_ii.pdf" TargetMode="External"/><Relationship Id="rId1" Type="http://schemas.openxmlformats.org/officeDocument/2006/relationships/hyperlink" Target="https://efs.men.gov.pl//wp-content/uploads/2017/08/zal.nr_16_11_ramowy_program_szkolen_eksperymenty_etap_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C354-0DF0-4778-9A3D-4B0C7E84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3015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szkolenia</vt:lpstr>
    </vt:vector>
  </TitlesOfParts>
  <Company>ATC</Company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szkolenia</dc:title>
  <dc:creator>host219;bbulka@rcre.opolskie.pl</dc:creator>
  <cp:lastModifiedBy>bbulka</cp:lastModifiedBy>
  <cp:revision>2</cp:revision>
  <cp:lastPrinted>2018-01-30T12:27:00Z</cp:lastPrinted>
  <dcterms:created xsi:type="dcterms:W3CDTF">2018-07-03T07:07:00Z</dcterms:created>
  <dcterms:modified xsi:type="dcterms:W3CDTF">2018-07-03T07:07:00Z</dcterms:modified>
</cp:coreProperties>
</file>